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Title"/>
      </w:pPr>
      <w:r>
        <w:rPr/>
        <w:drawing>
          <wp:anchor distT="0" distB="0" distL="0" distR="0" allowOverlap="1" layoutInCell="1" locked="0" behindDoc="0" simplePos="0" relativeHeight="15729152">
            <wp:simplePos x="0" y="0"/>
            <wp:positionH relativeFrom="page">
              <wp:posOffset>323291</wp:posOffset>
            </wp:positionH>
            <wp:positionV relativeFrom="paragraph">
              <wp:posOffset>-289577</wp:posOffset>
            </wp:positionV>
            <wp:extent cx="612914" cy="741243"/>
            <wp:effectExtent l="0" t="0" r="0" b="0"/>
            <wp:wrapNone/>
            <wp:docPr id="1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914" cy="7412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31F20"/>
          <w:spacing w:val="-2"/>
        </w:rPr>
        <w:t>Fullmakt</w:t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3" w:after="1"/>
        <w:rPr>
          <w:b/>
          <w:sz w:val="20"/>
        </w:rPr>
      </w:pPr>
    </w:p>
    <w:tbl>
      <w:tblPr>
        <w:tblW w:w="0" w:type="auto"/>
        <w:jc w:val="left"/>
        <w:tblInd w:w="285" w:type="dxa"/>
        <w:tblBorders>
          <w:top w:val="single" w:sz="2" w:space="0" w:color="231F20"/>
          <w:left w:val="single" w:sz="2" w:space="0" w:color="231F20"/>
          <w:bottom w:val="single" w:sz="2" w:space="0" w:color="231F20"/>
          <w:right w:val="single" w:sz="2" w:space="0" w:color="231F20"/>
          <w:insideH w:val="single" w:sz="2" w:space="0" w:color="231F20"/>
          <w:insideV w:val="single" w:sz="2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679"/>
        <w:gridCol w:w="2732"/>
      </w:tblGrid>
      <w:tr>
        <w:trPr>
          <w:trHeight w:val="493" w:hRule="atLeast"/>
        </w:trPr>
        <w:tc>
          <w:tcPr>
            <w:tcW w:w="7679" w:type="dxa"/>
            <w:shd w:val="clear" w:color="auto" w:fill="FFFFFF"/>
          </w:tcPr>
          <w:p>
            <w:pPr>
              <w:pStyle w:val="TableParagraph"/>
              <w:rPr>
                <w:sz w:val="13"/>
              </w:rPr>
            </w:pPr>
            <w:r>
              <w:rPr>
                <w:color w:val="231F20"/>
                <w:sz w:val="13"/>
              </w:rPr>
              <w:t>Navn</w:t>
            </w:r>
            <w:r>
              <w:rPr>
                <w:color w:val="231F20"/>
                <w:spacing w:val="-3"/>
                <w:sz w:val="13"/>
              </w:rPr>
              <w:t> </w:t>
            </w:r>
            <w:r>
              <w:rPr>
                <w:color w:val="231F20"/>
                <w:sz w:val="13"/>
              </w:rPr>
              <w:t>på</w:t>
            </w:r>
            <w:r>
              <w:rPr>
                <w:color w:val="231F20"/>
                <w:spacing w:val="-3"/>
                <w:sz w:val="13"/>
              </w:rPr>
              <w:t> </w:t>
            </w:r>
            <w:r>
              <w:rPr>
                <w:color w:val="231F20"/>
                <w:spacing w:val="-2"/>
                <w:sz w:val="13"/>
              </w:rPr>
              <w:t>leverandør/underleverandør</w:t>
            </w:r>
          </w:p>
        </w:tc>
        <w:tc>
          <w:tcPr>
            <w:tcW w:w="2732" w:type="dxa"/>
            <w:shd w:val="clear" w:color="auto" w:fill="FFFFFF"/>
          </w:tcPr>
          <w:p>
            <w:pPr>
              <w:pStyle w:val="TableParagraph"/>
              <w:rPr>
                <w:sz w:val="13"/>
              </w:rPr>
            </w:pPr>
            <w:r>
              <w:rPr>
                <w:color w:val="231F20"/>
                <w:sz w:val="13"/>
              </w:rPr>
              <w:t>org.</w:t>
            </w:r>
            <w:r>
              <w:rPr>
                <w:color w:val="231F20"/>
                <w:spacing w:val="-4"/>
                <w:sz w:val="13"/>
              </w:rPr>
              <w:t> </w:t>
            </w:r>
            <w:r>
              <w:rPr>
                <w:color w:val="231F20"/>
                <w:spacing w:val="-5"/>
                <w:sz w:val="13"/>
              </w:rPr>
              <w:t>nr.</w:t>
            </w:r>
          </w:p>
        </w:tc>
      </w:tr>
      <w:tr>
        <w:trPr>
          <w:trHeight w:val="505" w:hRule="atLeast"/>
        </w:trPr>
        <w:tc>
          <w:tcPr>
            <w:tcW w:w="10411" w:type="dxa"/>
            <w:gridSpan w:val="2"/>
            <w:shd w:val="clear" w:color="auto" w:fill="FFFFFF"/>
          </w:tcPr>
          <w:p>
            <w:pPr>
              <w:pStyle w:val="TableParagraph"/>
              <w:rPr>
                <w:sz w:val="13"/>
              </w:rPr>
            </w:pPr>
            <w:r>
              <w:rPr>
                <w:color w:val="231F20"/>
                <w:spacing w:val="-2"/>
                <w:sz w:val="13"/>
              </w:rPr>
              <w:t>e-</w:t>
            </w:r>
            <w:r>
              <w:rPr>
                <w:color w:val="231F20"/>
                <w:spacing w:val="-4"/>
                <w:sz w:val="13"/>
              </w:rPr>
              <w:t>post</w:t>
            </w:r>
          </w:p>
        </w:tc>
      </w:tr>
    </w:tbl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9"/>
        <w:rPr>
          <w:b/>
          <w:sz w:val="28"/>
        </w:rPr>
      </w:pPr>
    </w:p>
    <w:tbl>
      <w:tblPr>
        <w:tblW w:w="0" w:type="auto"/>
        <w:jc w:val="left"/>
        <w:tblInd w:w="284" w:type="dxa"/>
        <w:tblBorders>
          <w:top w:val="single" w:sz="2" w:space="0" w:color="231F20"/>
          <w:left w:val="single" w:sz="2" w:space="0" w:color="231F20"/>
          <w:bottom w:val="single" w:sz="2" w:space="0" w:color="231F20"/>
          <w:right w:val="single" w:sz="2" w:space="0" w:color="231F20"/>
          <w:insideH w:val="single" w:sz="2" w:space="0" w:color="231F20"/>
          <w:insideV w:val="single" w:sz="2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680"/>
        <w:gridCol w:w="2733"/>
      </w:tblGrid>
      <w:tr>
        <w:trPr>
          <w:trHeight w:val="505" w:hRule="atLeast"/>
        </w:trPr>
        <w:tc>
          <w:tcPr>
            <w:tcW w:w="7680" w:type="dxa"/>
            <w:shd w:val="clear" w:color="auto" w:fill="FFFFFF"/>
          </w:tcPr>
          <w:p>
            <w:pPr>
              <w:pStyle w:val="TableParagraph"/>
              <w:rPr>
                <w:sz w:val="13"/>
              </w:rPr>
            </w:pPr>
            <w:r>
              <w:rPr>
                <w:color w:val="231F20"/>
                <w:sz w:val="13"/>
              </w:rPr>
              <w:t>Navn</w:t>
            </w:r>
            <w:r>
              <w:rPr>
                <w:color w:val="231F20"/>
                <w:spacing w:val="-3"/>
                <w:sz w:val="13"/>
              </w:rPr>
              <w:t> </w:t>
            </w:r>
            <w:r>
              <w:rPr>
                <w:color w:val="231F20"/>
                <w:sz w:val="13"/>
              </w:rPr>
              <w:t>på</w:t>
            </w:r>
            <w:r>
              <w:rPr>
                <w:color w:val="231F20"/>
                <w:spacing w:val="-3"/>
                <w:sz w:val="13"/>
              </w:rPr>
              <w:t> </w:t>
            </w:r>
            <w:r>
              <w:rPr>
                <w:color w:val="231F20"/>
                <w:spacing w:val="-2"/>
                <w:sz w:val="13"/>
              </w:rPr>
              <w:t>oppdragsgiver</w:t>
            </w:r>
          </w:p>
        </w:tc>
        <w:tc>
          <w:tcPr>
            <w:tcW w:w="2733" w:type="dxa"/>
            <w:shd w:val="clear" w:color="auto" w:fill="FFFFFF"/>
          </w:tcPr>
          <w:p>
            <w:pPr>
              <w:pStyle w:val="TableParagraph"/>
              <w:ind w:left="79"/>
              <w:rPr>
                <w:sz w:val="13"/>
              </w:rPr>
            </w:pPr>
            <w:r>
              <w:rPr>
                <w:color w:val="231F20"/>
                <w:sz w:val="13"/>
              </w:rPr>
              <w:t>org.</w:t>
            </w:r>
            <w:r>
              <w:rPr>
                <w:color w:val="231F20"/>
                <w:spacing w:val="-4"/>
                <w:sz w:val="13"/>
              </w:rPr>
              <w:t> </w:t>
            </w:r>
            <w:r>
              <w:rPr>
                <w:color w:val="231F20"/>
                <w:spacing w:val="-5"/>
                <w:sz w:val="13"/>
              </w:rPr>
              <w:t>nr.</w:t>
            </w:r>
          </w:p>
        </w:tc>
      </w:tr>
    </w:tbl>
    <w:p>
      <w:pPr>
        <w:pStyle w:val="BodyText"/>
        <w:rPr>
          <w:b/>
          <w:sz w:val="20"/>
        </w:rPr>
      </w:pPr>
    </w:p>
    <w:p>
      <w:pPr>
        <w:pStyle w:val="BodyText"/>
        <w:spacing w:before="10"/>
        <w:rPr>
          <w:b/>
          <w:sz w:val="26"/>
        </w:rPr>
      </w:pPr>
    </w:p>
    <w:p>
      <w:pPr>
        <w:pStyle w:val="BodyText"/>
        <w:spacing w:before="74"/>
        <w:ind w:left="266"/>
      </w:pPr>
      <w:r>
        <w:rPr/>
        <w:pict>
          <v:rect style="position:absolute;margin-left:25.457001pt;margin-top:-8.246268pt;width:538.937pt;height:293.261pt;mso-position-horizontal-relative:page;mso-position-vertical-relative:paragraph;z-index:-15789568" id="docshape1" filled="true" fillcolor="#f1f8f3" stroked="false">
            <v:fill type="solid"/>
            <w10:wrap type="none"/>
          </v:rect>
        </w:pict>
      </w:r>
      <w:r>
        <w:rPr/>
        <w:pict>
          <v:group style="position:absolute;margin-left:25.457001pt;margin-top:-176.410263pt;width:538.950pt;height:159.2pt;mso-position-horizontal-relative:page;mso-position-vertical-relative:paragraph;z-index:-15789056" id="docshapegroup2" coordorigin="509,-3528" coordsize="10779,3184">
            <v:rect style="position:absolute;left:509;top:-3529;width:10779;height:3184" id="docshape3" filled="true" fillcolor="#f1f8f3" stroked="false">
              <v:fill type="solid"/>
            </v:re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680;top:-3372;width:1291;height:180" type="#_x0000_t202" id="docshape4" filled="false" stroked="false">
              <v:textbox inset="0,0,0,0">
                <w:txbxContent>
                  <w:p>
                    <w:pPr>
                      <w:spacing w:line="177" w:lineRule="exact" w:before="0"/>
                      <w:ind w:left="0" w:right="0" w:firstLine="0"/>
                      <w:jc w:val="lef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pacing w:val="-2"/>
                        <w:sz w:val="18"/>
                      </w:rPr>
                      <w:t>Fullmaktsgiver</w:t>
                    </w:r>
                  </w:p>
                </w:txbxContent>
              </v:textbox>
              <w10:wrap type="none"/>
            </v:shape>
            <v:shape style="position:absolute;left:680;top:-1797;width:1341;height:643" type="#_x0000_t202" id="docshape5" filled="false" stroked="false">
              <v:textbox inset="0,0,0,0">
                <w:txbxContent>
                  <w:p>
                    <w:pPr>
                      <w:spacing w:line="157" w:lineRule="exact" w:before="0"/>
                      <w:ind w:left="0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231F20"/>
                        <w:sz w:val="16"/>
                      </w:rPr>
                      <w:t>gir</w:t>
                    </w:r>
                    <w:r>
                      <w:rPr>
                        <w:color w:val="231F20"/>
                        <w:spacing w:val="-3"/>
                        <w:sz w:val="16"/>
                      </w:rPr>
                      <w:t> </w:t>
                    </w:r>
                    <w:r>
                      <w:rPr>
                        <w:color w:val="231F20"/>
                        <w:spacing w:val="-2"/>
                        <w:sz w:val="16"/>
                      </w:rPr>
                      <w:t>herved</w:t>
                    </w:r>
                  </w:p>
                  <w:p>
                    <w:pPr>
                      <w:spacing w:line="240" w:lineRule="auto" w:before="11"/>
                      <w:rPr>
                        <w:sz w:val="23"/>
                      </w:rPr>
                    </w:pPr>
                  </w:p>
                  <w:p>
                    <w:pPr>
                      <w:spacing w:before="0"/>
                      <w:ind w:left="0" w:right="0" w:firstLine="0"/>
                      <w:jc w:val="lef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pacing w:val="-2"/>
                        <w:sz w:val="18"/>
                      </w:rPr>
                      <w:t>Fullmaktshaver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231F20"/>
        </w:rPr>
        <w:t>Fullmakt</w:t>
      </w:r>
      <w:r>
        <w:rPr>
          <w:color w:val="231F20"/>
          <w:spacing w:val="-4"/>
        </w:rPr>
        <w:t> </w:t>
      </w:r>
      <w:r>
        <w:rPr>
          <w:color w:val="231F20"/>
        </w:rPr>
        <w:t>til</w:t>
      </w:r>
      <w:r>
        <w:rPr>
          <w:color w:val="231F20"/>
          <w:spacing w:val="-3"/>
        </w:rPr>
        <w:t> </w:t>
      </w:r>
      <w:r>
        <w:rPr>
          <w:color w:val="231F20"/>
        </w:rPr>
        <w:t>å</w:t>
      </w:r>
      <w:r>
        <w:rPr>
          <w:color w:val="231F20"/>
          <w:spacing w:val="-4"/>
        </w:rPr>
        <w:t> </w:t>
      </w:r>
      <w:r>
        <w:rPr>
          <w:color w:val="231F20"/>
        </w:rPr>
        <w:t>innhente</w:t>
      </w:r>
      <w:r>
        <w:rPr>
          <w:color w:val="231F20"/>
          <w:spacing w:val="-3"/>
        </w:rPr>
        <w:t> </w:t>
      </w:r>
      <w:r>
        <w:rPr>
          <w:color w:val="231F20"/>
        </w:rPr>
        <w:t>taushetsbelagte</w:t>
      </w:r>
      <w:r>
        <w:rPr>
          <w:color w:val="231F20"/>
          <w:spacing w:val="-4"/>
        </w:rPr>
        <w:t> </w:t>
      </w:r>
      <w:r>
        <w:rPr>
          <w:color w:val="231F20"/>
        </w:rPr>
        <w:t>opplysninger</w:t>
      </w:r>
      <w:r>
        <w:rPr>
          <w:color w:val="231F20"/>
          <w:spacing w:val="-3"/>
        </w:rPr>
        <w:t> </w:t>
      </w:r>
      <w:r>
        <w:rPr>
          <w:color w:val="231F20"/>
          <w:spacing w:val="-5"/>
        </w:rPr>
        <w:t>om:</w:t>
      </w:r>
    </w:p>
    <w:p>
      <w:pPr>
        <w:pStyle w:val="BodyText"/>
        <w:spacing w:before="4"/>
        <w:rPr>
          <w:sz w:val="17"/>
        </w:rPr>
      </w:pPr>
    </w:p>
    <w:p>
      <w:pPr>
        <w:pStyle w:val="ListParagraph"/>
        <w:numPr>
          <w:ilvl w:val="0"/>
          <w:numId w:val="1"/>
        </w:numPr>
        <w:tabs>
          <w:tab w:pos="889" w:val="left" w:leader="none"/>
          <w:tab w:pos="890" w:val="left" w:leader="none"/>
        </w:tabs>
        <w:spacing w:line="249" w:lineRule="auto" w:before="0" w:after="0"/>
        <w:ind w:left="889" w:right="1494" w:hanging="360"/>
        <w:jc w:val="left"/>
        <w:rPr>
          <w:sz w:val="16"/>
        </w:rPr>
      </w:pPr>
      <w:r>
        <w:rPr>
          <w:color w:val="231F20"/>
          <w:sz w:val="16"/>
        </w:rPr>
        <w:t>skatte-</w:t>
      </w:r>
      <w:r>
        <w:rPr>
          <w:color w:val="231F20"/>
          <w:spacing w:val="-2"/>
          <w:sz w:val="16"/>
        </w:rPr>
        <w:t> </w:t>
      </w:r>
      <w:r>
        <w:rPr>
          <w:color w:val="231F20"/>
          <w:sz w:val="16"/>
        </w:rPr>
        <w:t>og</w:t>
      </w:r>
      <w:r>
        <w:rPr>
          <w:color w:val="231F20"/>
          <w:spacing w:val="-3"/>
          <w:sz w:val="16"/>
        </w:rPr>
        <w:t> </w:t>
      </w:r>
      <w:r>
        <w:rPr>
          <w:color w:val="231F20"/>
          <w:sz w:val="16"/>
        </w:rPr>
        <w:t>avgiftsmessige</w:t>
      </w:r>
      <w:r>
        <w:rPr>
          <w:color w:val="231F20"/>
          <w:spacing w:val="-3"/>
          <w:sz w:val="16"/>
        </w:rPr>
        <w:t> </w:t>
      </w:r>
      <w:r>
        <w:rPr>
          <w:color w:val="231F20"/>
          <w:sz w:val="16"/>
        </w:rPr>
        <w:t>forhold,</w:t>
      </w:r>
      <w:r>
        <w:rPr>
          <w:color w:val="231F20"/>
          <w:spacing w:val="-2"/>
          <w:sz w:val="16"/>
        </w:rPr>
        <w:t> </w:t>
      </w:r>
      <w:r>
        <w:rPr>
          <w:color w:val="231F20"/>
          <w:sz w:val="16"/>
        </w:rPr>
        <w:t>begrenset</w:t>
      </w:r>
      <w:r>
        <w:rPr>
          <w:color w:val="231F20"/>
          <w:spacing w:val="-3"/>
          <w:sz w:val="16"/>
        </w:rPr>
        <w:t> </w:t>
      </w:r>
      <w:r>
        <w:rPr>
          <w:color w:val="231F20"/>
          <w:sz w:val="16"/>
        </w:rPr>
        <w:t>til</w:t>
      </w:r>
      <w:r>
        <w:rPr>
          <w:color w:val="231F20"/>
          <w:spacing w:val="-2"/>
          <w:sz w:val="16"/>
        </w:rPr>
        <w:t> </w:t>
      </w:r>
      <w:r>
        <w:rPr>
          <w:color w:val="231F20"/>
          <w:sz w:val="16"/>
        </w:rPr>
        <w:t>opplysninger</w:t>
      </w:r>
      <w:r>
        <w:rPr>
          <w:color w:val="231F20"/>
          <w:spacing w:val="-3"/>
          <w:sz w:val="16"/>
        </w:rPr>
        <w:t> </w:t>
      </w:r>
      <w:r>
        <w:rPr>
          <w:color w:val="231F20"/>
          <w:sz w:val="16"/>
        </w:rPr>
        <w:t>som</w:t>
      </w:r>
      <w:r>
        <w:rPr>
          <w:color w:val="231F20"/>
          <w:spacing w:val="-2"/>
          <w:sz w:val="16"/>
        </w:rPr>
        <w:t> </w:t>
      </w:r>
      <w:r>
        <w:rPr>
          <w:color w:val="231F20"/>
          <w:sz w:val="16"/>
        </w:rPr>
        <w:t>til</w:t>
      </w:r>
      <w:r>
        <w:rPr>
          <w:color w:val="231F20"/>
          <w:spacing w:val="-2"/>
          <w:sz w:val="16"/>
        </w:rPr>
        <w:t> </w:t>
      </w:r>
      <w:r>
        <w:rPr>
          <w:color w:val="231F20"/>
          <w:sz w:val="16"/>
        </w:rPr>
        <w:t>enhver</w:t>
      </w:r>
      <w:r>
        <w:rPr>
          <w:color w:val="231F20"/>
          <w:spacing w:val="-3"/>
          <w:sz w:val="16"/>
        </w:rPr>
        <w:t> </w:t>
      </w:r>
      <w:r>
        <w:rPr>
          <w:color w:val="231F20"/>
          <w:sz w:val="16"/>
        </w:rPr>
        <w:t>tid</w:t>
      </w:r>
      <w:r>
        <w:rPr>
          <w:color w:val="231F20"/>
          <w:spacing w:val="-2"/>
          <w:sz w:val="16"/>
        </w:rPr>
        <w:t> </w:t>
      </w:r>
      <w:r>
        <w:rPr>
          <w:color w:val="231F20"/>
          <w:sz w:val="16"/>
        </w:rPr>
        <w:t>fremgår</w:t>
      </w:r>
      <w:r>
        <w:rPr>
          <w:color w:val="231F20"/>
          <w:spacing w:val="-2"/>
          <w:sz w:val="16"/>
        </w:rPr>
        <w:t> </w:t>
      </w:r>
      <w:r>
        <w:rPr>
          <w:color w:val="231F20"/>
          <w:sz w:val="16"/>
        </w:rPr>
        <w:t>av</w:t>
      </w:r>
      <w:r>
        <w:rPr>
          <w:color w:val="231F20"/>
          <w:spacing w:val="-3"/>
          <w:sz w:val="16"/>
        </w:rPr>
        <w:t> </w:t>
      </w:r>
      <w:r>
        <w:rPr>
          <w:color w:val="231F20"/>
          <w:sz w:val="16"/>
        </w:rPr>
        <w:t>Opplysninger</w:t>
      </w:r>
      <w:r>
        <w:rPr>
          <w:color w:val="231F20"/>
          <w:spacing w:val="-2"/>
          <w:sz w:val="16"/>
        </w:rPr>
        <w:t> </w:t>
      </w:r>
      <w:r>
        <w:rPr>
          <w:color w:val="231F20"/>
          <w:sz w:val="16"/>
        </w:rPr>
        <w:t>om</w:t>
      </w:r>
      <w:r>
        <w:rPr>
          <w:color w:val="231F20"/>
          <w:spacing w:val="-3"/>
          <w:sz w:val="16"/>
        </w:rPr>
        <w:t> </w:t>
      </w:r>
      <w:r>
        <w:rPr>
          <w:color w:val="231F20"/>
          <w:sz w:val="16"/>
        </w:rPr>
        <w:t>skatt</w:t>
      </w:r>
      <w:r>
        <w:rPr>
          <w:color w:val="231F20"/>
          <w:spacing w:val="-2"/>
          <w:sz w:val="16"/>
        </w:rPr>
        <w:t> </w:t>
      </w:r>
      <w:r>
        <w:rPr>
          <w:color w:val="231F20"/>
          <w:sz w:val="16"/>
        </w:rPr>
        <w:t>og</w:t>
      </w:r>
      <w:r>
        <w:rPr>
          <w:color w:val="231F20"/>
          <w:spacing w:val="-3"/>
          <w:sz w:val="16"/>
        </w:rPr>
        <w:t> </w:t>
      </w:r>
      <w:r>
        <w:rPr>
          <w:color w:val="231F20"/>
          <w:sz w:val="16"/>
        </w:rPr>
        <w:t>avgift (bestillingsskjema RF-1507 i Altinn)</w:t>
      </w:r>
    </w:p>
    <w:p>
      <w:pPr>
        <w:pStyle w:val="ListParagraph"/>
        <w:numPr>
          <w:ilvl w:val="0"/>
          <w:numId w:val="1"/>
        </w:numPr>
        <w:tabs>
          <w:tab w:pos="889" w:val="left" w:leader="none"/>
          <w:tab w:pos="890" w:val="left" w:leader="none"/>
        </w:tabs>
        <w:spacing w:line="249" w:lineRule="auto" w:before="1" w:after="0"/>
        <w:ind w:left="889" w:right="487" w:hanging="360"/>
        <w:jc w:val="left"/>
        <w:rPr>
          <w:sz w:val="16"/>
        </w:rPr>
      </w:pPr>
      <w:r>
        <w:rPr>
          <w:color w:val="231F20"/>
          <w:sz w:val="16"/>
        </w:rPr>
        <w:t>innrapporteringer</w:t>
      </w:r>
      <w:r>
        <w:rPr>
          <w:color w:val="231F20"/>
          <w:spacing w:val="-5"/>
          <w:sz w:val="16"/>
        </w:rPr>
        <w:t> </w:t>
      </w:r>
      <w:r>
        <w:rPr>
          <w:color w:val="231F20"/>
          <w:sz w:val="16"/>
        </w:rPr>
        <w:t>i</w:t>
      </w:r>
      <w:r>
        <w:rPr>
          <w:color w:val="231F20"/>
          <w:spacing w:val="-5"/>
          <w:sz w:val="16"/>
        </w:rPr>
        <w:t> </w:t>
      </w:r>
      <w:r>
        <w:rPr>
          <w:color w:val="231F20"/>
          <w:sz w:val="16"/>
        </w:rPr>
        <w:t>Oppdrags-</w:t>
      </w:r>
      <w:r>
        <w:rPr>
          <w:color w:val="231F20"/>
          <w:spacing w:val="-4"/>
          <w:sz w:val="16"/>
        </w:rPr>
        <w:t> </w:t>
      </w:r>
      <w:r>
        <w:rPr>
          <w:color w:val="231F20"/>
          <w:sz w:val="16"/>
        </w:rPr>
        <w:t>og</w:t>
      </w:r>
      <w:r>
        <w:rPr>
          <w:color w:val="231F20"/>
          <w:spacing w:val="-5"/>
          <w:sz w:val="16"/>
        </w:rPr>
        <w:t> </w:t>
      </w:r>
      <w:r>
        <w:rPr>
          <w:color w:val="231F20"/>
          <w:sz w:val="16"/>
        </w:rPr>
        <w:t>arbeidsforholdsregisteret</w:t>
      </w:r>
      <w:r>
        <w:rPr>
          <w:color w:val="231F20"/>
          <w:spacing w:val="-5"/>
          <w:sz w:val="16"/>
        </w:rPr>
        <w:t> </w:t>
      </w:r>
      <w:r>
        <w:rPr>
          <w:color w:val="231F20"/>
          <w:sz w:val="16"/>
        </w:rPr>
        <w:t>på</w:t>
      </w:r>
      <w:r>
        <w:rPr>
          <w:color w:val="231F20"/>
          <w:spacing w:val="-5"/>
          <w:sz w:val="16"/>
        </w:rPr>
        <w:t> </w:t>
      </w:r>
      <w:r>
        <w:rPr>
          <w:color w:val="231F20"/>
          <w:sz w:val="16"/>
        </w:rPr>
        <w:t>RF-1199</w:t>
      </w:r>
      <w:r>
        <w:rPr>
          <w:color w:val="231F20"/>
          <w:spacing w:val="-5"/>
          <w:sz w:val="16"/>
        </w:rPr>
        <w:t> </w:t>
      </w:r>
      <w:r>
        <w:rPr>
          <w:color w:val="231F20"/>
          <w:sz w:val="16"/>
        </w:rPr>
        <w:t>vedrørende</w:t>
      </w:r>
      <w:r>
        <w:rPr>
          <w:color w:val="231F20"/>
          <w:spacing w:val="-4"/>
          <w:sz w:val="16"/>
        </w:rPr>
        <w:t> </w:t>
      </w:r>
      <w:r>
        <w:rPr>
          <w:color w:val="231F20"/>
          <w:sz w:val="16"/>
        </w:rPr>
        <w:t>oppdraget</w:t>
      </w:r>
      <w:r>
        <w:rPr>
          <w:color w:val="231F20"/>
          <w:spacing w:val="-5"/>
          <w:sz w:val="16"/>
        </w:rPr>
        <w:t> </w:t>
      </w:r>
      <w:r>
        <w:rPr>
          <w:color w:val="231F20"/>
          <w:sz w:val="16"/>
        </w:rPr>
        <w:t>og</w:t>
      </w:r>
      <w:r>
        <w:rPr>
          <w:color w:val="231F20"/>
          <w:spacing w:val="-5"/>
          <w:sz w:val="16"/>
        </w:rPr>
        <w:t> </w:t>
      </w:r>
      <w:r>
        <w:rPr>
          <w:color w:val="231F20"/>
          <w:sz w:val="16"/>
        </w:rPr>
        <w:t>RF-1198</w:t>
      </w:r>
      <w:r>
        <w:rPr>
          <w:color w:val="231F20"/>
          <w:spacing w:val="-5"/>
          <w:sz w:val="16"/>
        </w:rPr>
        <w:t> </w:t>
      </w:r>
      <w:r>
        <w:rPr>
          <w:color w:val="231F20"/>
          <w:sz w:val="16"/>
        </w:rPr>
        <w:t>vedrørende</w:t>
      </w:r>
      <w:r>
        <w:rPr>
          <w:color w:val="231F20"/>
          <w:spacing w:val="-4"/>
          <w:sz w:val="16"/>
        </w:rPr>
        <w:t> </w:t>
      </w:r>
      <w:r>
        <w:rPr>
          <w:color w:val="231F20"/>
          <w:sz w:val="16"/>
        </w:rPr>
        <w:t>arbeidstakere</w:t>
      </w:r>
      <w:r>
        <w:rPr>
          <w:color w:val="231F20"/>
          <w:spacing w:val="-5"/>
          <w:sz w:val="16"/>
        </w:rPr>
        <w:t> </w:t>
      </w:r>
      <w:r>
        <w:rPr>
          <w:color w:val="231F20"/>
          <w:sz w:val="16"/>
        </w:rPr>
        <w:t>på </w:t>
      </w:r>
      <w:r>
        <w:rPr>
          <w:color w:val="231F20"/>
          <w:spacing w:val="-2"/>
          <w:sz w:val="16"/>
        </w:rPr>
        <w:t>oppdraget</w:t>
      </w:r>
    </w:p>
    <w:p>
      <w:pPr>
        <w:pStyle w:val="ListParagraph"/>
        <w:numPr>
          <w:ilvl w:val="0"/>
          <w:numId w:val="1"/>
        </w:numPr>
        <w:tabs>
          <w:tab w:pos="889" w:val="left" w:leader="none"/>
          <w:tab w:pos="890" w:val="left" w:leader="none"/>
        </w:tabs>
        <w:spacing w:line="240" w:lineRule="auto" w:before="2" w:after="0"/>
        <w:ind w:left="889" w:right="0" w:hanging="361"/>
        <w:jc w:val="left"/>
        <w:rPr>
          <w:sz w:val="16"/>
        </w:rPr>
      </w:pPr>
      <w:r>
        <w:rPr>
          <w:color w:val="231F20"/>
          <w:sz w:val="16"/>
        </w:rPr>
        <w:t>hvilke</w:t>
      </w:r>
      <w:r>
        <w:rPr>
          <w:color w:val="231F20"/>
          <w:spacing w:val="-9"/>
          <w:sz w:val="16"/>
        </w:rPr>
        <w:t> </w:t>
      </w:r>
      <w:r>
        <w:rPr>
          <w:color w:val="231F20"/>
          <w:sz w:val="16"/>
        </w:rPr>
        <w:t>arbeidstakere</w:t>
      </w:r>
      <w:r>
        <w:rPr>
          <w:color w:val="231F20"/>
          <w:spacing w:val="-6"/>
          <w:sz w:val="16"/>
        </w:rPr>
        <w:t> </w:t>
      </w:r>
      <w:r>
        <w:rPr>
          <w:color w:val="231F20"/>
          <w:sz w:val="16"/>
        </w:rPr>
        <w:t>som</w:t>
      </w:r>
      <w:r>
        <w:rPr>
          <w:color w:val="231F20"/>
          <w:spacing w:val="-6"/>
          <w:sz w:val="16"/>
        </w:rPr>
        <w:t> </w:t>
      </w:r>
      <w:r>
        <w:rPr>
          <w:color w:val="231F20"/>
          <w:sz w:val="16"/>
        </w:rPr>
        <w:t>er</w:t>
      </w:r>
      <w:r>
        <w:rPr>
          <w:color w:val="231F20"/>
          <w:spacing w:val="-7"/>
          <w:sz w:val="16"/>
        </w:rPr>
        <w:t> </w:t>
      </w:r>
      <w:r>
        <w:rPr>
          <w:color w:val="231F20"/>
          <w:sz w:val="16"/>
        </w:rPr>
        <w:t>innmeldt</w:t>
      </w:r>
      <w:r>
        <w:rPr>
          <w:color w:val="231F20"/>
          <w:spacing w:val="-6"/>
          <w:sz w:val="16"/>
        </w:rPr>
        <w:t> </w:t>
      </w:r>
      <w:r>
        <w:rPr>
          <w:color w:val="231F20"/>
          <w:sz w:val="16"/>
        </w:rPr>
        <w:t>gjennom</w:t>
      </w:r>
      <w:r>
        <w:rPr>
          <w:color w:val="231F20"/>
          <w:spacing w:val="-6"/>
          <w:sz w:val="16"/>
        </w:rPr>
        <w:t> </w:t>
      </w:r>
      <w:r>
        <w:rPr>
          <w:color w:val="231F20"/>
          <w:sz w:val="16"/>
        </w:rPr>
        <w:t>a-</w:t>
      </w:r>
      <w:r>
        <w:rPr>
          <w:color w:val="231F20"/>
          <w:spacing w:val="-2"/>
          <w:sz w:val="16"/>
        </w:rPr>
        <w:t>meldingen</w:t>
      </w:r>
    </w:p>
    <w:p>
      <w:pPr>
        <w:pStyle w:val="BodyText"/>
        <w:spacing w:before="4"/>
        <w:rPr>
          <w:sz w:val="17"/>
        </w:rPr>
      </w:pPr>
    </w:p>
    <w:p>
      <w:pPr>
        <w:pStyle w:val="BodyText"/>
        <w:spacing w:line="249" w:lineRule="auto"/>
        <w:ind w:left="266" w:right="1154"/>
      </w:pPr>
      <w:r>
        <w:rPr>
          <w:color w:val="231F20"/>
        </w:rPr>
        <w:t>Fullmakten</w:t>
      </w:r>
      <w:r>
        <w:rPr>
          <w:color w:val="231F20"/>
          <w:spacing w:val="-2"/>
        </w:rPr>
        <w:t> </w:t>
      </w:r>
      <w:r>
        <w:rPr>
          <w:color w:val="231F20"/>
        </w:rPr>
        <w:t>opphever</w:t>
      </w:r>
      <w:r>
        <w:rPr>
          <w:color w:val="231F20"/>
          <w:spacing w:val="-3"/>
        </w:rPr>
        <w:t> </w:t>
      </w:r>
      <w:r>
        <w:rPr>
          <w:color w:val="231F20"/>
        </w:rPr>
        <w:t>fullmaktsgivers</w:t>
      </w:r>
      <w:r>
        <w:rPr>
          <w:color w:val="231F20"/>
          <w:spacing w:val="-2"/>
        </w:rPr>
        <w:t> </w:t>
      </w:r>
      <w:r>
        <w:rPr>
          <w:color w:val="231F20"/>
        </w:rPr>
        <w:t>taushetsrett</w:t>
      </w:r>
      <w:r>
        <w:rPr>
          <w:color w:val="231F20"/>
          <w:spacing w:val="-2"/>
        </w:rPr>
        <w:t> </w:t>
      </w:r>
      <w:r>
        <w:rPr>
          <w:color w:val="231F20"/>
        </w:rPr>
        <w:t>etter</w:t>
      </w:r>
      <w:r>
        <w:rPr>
          <w:color w:val="231F20"/>
          <w:spacing w:val="-3"/>
        </w:rPr>
        <w:t> </w:t>
      </w:r>
      <w:r>
        <w:rPr>
          <w:color w:val="231F20"/>
        </w:rPr>
        <w:t>skatteforvaltningsloven</w:t>
      </w:r>
      <w:r>
        <w:rPr>
          <w:color w:val="231F20"/>
          <w:spacing w:val="-2"/>
        </w:rPr>
        <w:t> </w:t>
      </w:r>
      <w:r>
        <w:rPr>
          <w:color w:val="231F20"/>
        </w:rPr>
        <w:t>§</w:t>
      </w:r>
      <w:r>
        <w:rPr>
          <w:color w:val="231F20"/>
          <w:spacing w:val="-3"/>
        </w:rPr>
        <w:t> </w:t>
      </w:r>
      <w:r>
        <w:rPr>
          <w:color w:val="231F20"/>
        </w:rPr>
        <w:t>3-1,</w:t>
      </w:r>
      <w:r>
        <w:rPr>
          <w:color w:val="231F20"/>
          <w:spacing w:val="-3"/>
        </w:rPr>
        <w:t> </w:t>
      </w:r>
      <w:r>
        <w:rPr>
          <w:color w:val="231F20"/>
        </w:rPr>
        <w:t>skattebetalingsloven</w:t>
      </w:r>
      <w:r>
        <w:rPr>
          <w:color w:val="231F20"/>
          <w:spacing w:val="-2"/>
        </w:rPr>
        <w:t> </w:t>
      </w:r>
      <w:r>
        <w:rPr>
          <w:color w:val="231F20"/>
        </w:rPr>
        <w:t>§</w:t>
      </w:r>
      <w:r>
        <w:rPr>
          <w:color w:val="231F20"/>
          <w:spacing w:val="-3"/>
        </w:rPr>
        <w:t> </w:t>
      </w:r>
      <w:r>
        <w:rPr>
          <w:color w:val="231F20"/>
        </w:rPr>
        <w:t>3-2,</w:t>
      </w:r>
      <w:r>
        <w:rPr>
          <w:color w:val="231F20"/>
          <w:spacing w:val="-3"/>
        </w:rPr>
        <w:t> </w:t>
      </w:r>
      <w:r>
        <w:rPr>
          <w:color w:val="231F20"/>
        </w:rPr>
        <w:t>forvaltningsloven</w:t>
      </w:r>
      <w:r>
        <w:rPr>
          <w:color w:val="231F20"/>
          <w:spacing w:val="-2"/>
        </w:rPr>
        <w:t> </w:t>
      </w:r>
      <w:r>
        <w:rPr>
          <w:color w:val="231F20"/>
        </w:rPr>
        <w:t>§</w:t>
      </w:r>
      <w:r>
        <w:rPr>
          <w:color w:val="231F20"/>
          <w:spacing w:val="-3"/>
        </w:rPr>
        <w:t> </w:t>
      </w:r>
      <w:r>
        <w:rPr>
          <w:color w:val="231F20"/>
        </w:rPr>
        <w:t>13, a-opplysningsloven § 7 og folkeregisterloven § 9-1. Endringer i disse bestemmelsene medfører ikke at fullmakten opphører.</w:t>
      </w:r>
    </w:p>
    <w:p>
      <w:pPr>
        <w:pStyle w:val="BodyText"/>
        <w:spacing w:before="9"/>
      </w:pPr>
    </w:p>
    <w:p>
      <w:pPr>
        <w:pStyle w:val="BodyText"/>
        <w:spacing w:line="249" w:lineRule="auto" w:before="1"/>
        <w:ind w:left="266" w:right="176"/>
      </w:pPr>
      <w:r>
        <w:rPr>
          <w:color w:val="231F20"/>
        </w:rPr>
        <w:t>Fullmakten</w:t>
      </w:r>
      <w:r>
        <w:rPr>
          <w:color w:val="231F20"/>
          <w:spacing w:val="-2"/>
        </w:rPr>
        <w:t> </w:t>
      </w:r>
      <w:r>
        <w:rPr>
          <w:color w:val="231F20"/>
        </w:rPr>
        <w:t>gjelder</w:t>
      </w:r>
      <w:r>
        <w:rPr>
          <w:color w:val="231F20"/>
          <w:spacing w:val="-3"/>
        </w:rPr>
        <w:t> </w:t>
      </w:r>
      <w:r>
        <w:rPr>
          <w:color w:val="231F20"/>
        </w:rPr>
        <w:t>i</w:t>
      </w:r>
      <w:r>
        <w:rPr>
          <w:color w:val="231F20"/>
          <w:spacing w:val="-3"/>
        </w:rPr>
        <w:t> </w:t>
      </w:r>
      <w:r>
        <w:rPr>
          <w:color w:val="231F20"/>
        </w:rPr>
        <w:t>4</w:t>
      </w:r>
      <w:r>
        <w:rPr>
          <w:color w:val="231F20"/>
          <w:spacing w:val="-3"/>
        </w:rPr>
        <w:t> </w:t>
      </w:r>
      <w:r>
        <w:rPr>
          <w:color w:val="231F20"/>
        </w:rPr>
        <w:t>år</w:t>
      </w:r>
      <w:r>
        <w:rPr>
          <w:color w:val="231F20"/>
          <w:spacing w:val="-3"/>
        </w:rPr>
        <w:t> </w:t>
      </w:r>
      <w:r>
        <w:rPr>
          <w:color w:val="231F20"/>
        </w:rPr>
        <w:t>fra</w:t>
      </w:r>
      <w:r>
        <w:rPr>
          <w:color w:val="231F20"/>
          <w:spacing w:val="-2"/>
        </w:rPr>
        <w:t> </w:t>
      </w:r>
      <w:r>
        <w:rPr>
          <w:color w:val="231F20"/>
        </w:rPr>
        <w:t>signeringstidspunktet</w:t>
      </w:r>
      <w:r>
        <w:rPr>
          <w:color w:val="231F20"/>
          <w:spacing w:val="-2"/>
        </w:rPr>
        <w:t> </w:t>
      </w:r>
      <w:r>
        <w:rPr>
          <w:color w:val="231F20"/>
        </w:rPr>
        <w:t>og</w:t>
      </w:r>
      <w:r>
        <w:rPr>
          <w:color w:val="231F20"/>
          <w:spacing w:val="-3"/>
        </w:rPr>
        <w:t> </w:t>
      </w:r>
      <w:r>
        <w:rPr>
          <w:color w:val="231F20"/>
        </w:rPr>
        <w:t>gir</w:t>
      </w:r>
      <w:r>
        <w:rPr>
          <w:color w:val="231F20"/>
          <w:spacing w:val="-3"/>
        </w:rPr>
        <w:t> </w:t>
      </w:r>
      <w:r>
        <w:rPr>
          <w:color w:val="231F20"/>
        </w:rPr>
        <w:t>rett</w:t>
      </w:r>
      <w:r>
        <w:rPr>
          <w:color w:val="231F20"/>
          <w:spacing w:val="-2"/>
        </w:rPr>
        <w:t> </w:t>
      </w:r>
      <w:r>
        <w:rPr>
          <w:color w:val="231F20"/>
        </w:rPr>
        <w:t>til</w:t>
      </w:r>
      <w:r>
        <w:rPr>
          <w:color w:val="231F20"/>
          <w:spacing w:val="-2"/>
        </w:rPr>
        <w:t> </w:t>
      </w:r>
      <w:r>
        <w:rPr>
          <w:color w:val="231F20"/>
        </w:rPr>
        <w:t>å</w:t>
      </w:r>
      <w:r>
        <w:rPr>
          <w:color w:val="231F20"/>
          <w:spacing w:val="-3"/>
        </w:rPr>
        <w:t> </w:t>
      </w:r>
      <w:r>
        <w:rPr>
          <w:color w:val="231F20"/>
        </w:rPr>
        <w:t>innhente</w:t>
      </w:r>
      <w:r>
        <w:rPr>
          <w:color w:val="231F20"/>
          <w:spacing w:val="-3"/>
        </w:rPr>
        <w:t> </w:t>
      </w:r>
      <w:r>
        <w:rPr>
          <w:color w:val="231F20"/>
        </w:rPr>
        <w:t>opplysninger</w:t>
      </w:r>
      <w:r>
        <w:rPr>
          <w:color w:val="231F20"/>
          <w:spacing w:val="-3"/>
        </w:rPr>
        <w:t> </w:t>
      </w:r>
      <w:r>
        <w:rPr>
          <w:color w:val="231F20"/>
        </w:rPr>
        <w:t>et</w:t>
      </w:r>
      <w:r>
        <w:rPr>
          <w:color w:val="231F20"/>
          <w:spacing w:val="-3"/>
        </w:rPr>
        <w:t> </w:t>
      </w:r>
      <w:r>
        <w:rPr>
          <w:color w:val="231F20"/>
        </w:rPr>
        <w:t>ubegrenset</w:t>
      </w:r>
      <w:r>
        <w:rPr>
          <w:color w:val="231F20"/>
          <w:spacing w:val="-3"/>
        </w:rPr>
        <w:t> </w:t>
      </w:r>
      <w:r>
        <w:rPr>
          <w:color w:val="231F20"/>
        </w:rPr>
        <w:t>antall</w:t>
      </w:r>
      <w:r>
        <w:rPr>
          <w:color w:val="231F20"/>
          <w:spacing w:val="-3"/>
        </w:rPr>
        <w:t> </w:t>
      </w:r>
      <w:r>
        <w:rPr>
          <w:color w:val="231F20"/>
        </w:rPr>
        <w:t>ganger.</w:t>
      </w:r>
      <w:r>
        <w:rPr>
          <w:color w:val="231F20"/>
          <w:spacing w:val="-2"/>
        </w:rPr>
        <w:t> </w:t>
      </w:r>
      <w:r>
        <w:rPr>
          <w:color w:val="231F20"/>
        </w:rPr>
        <w:t>Fullmakten</w:t>
      </w:r>
      <w:r>
        <w:rPr>
          <w:color w:val="231F20"/>
          <w:spacing w:val="-2"/>
        </w:rPr>
        <w:t> </w:t>
      </w:r>
      <w:r>
        <w:rPr>
          <w:color w:val="231F20"/>
        </w:rPr>
        <w:t>kan</w:t>
      </w:r>
      <w:r>
        <w:rPr>
          <w:color w:val="231F20"/>
          <w:spacing w:val="-2"/>
        </w:rPr>
        <w:t> </w:t>
      </w:r>
      <w:r>
        <w:rPr>
          <w:color w:val="231F20"/>
        </w:rPr>
        <w:t>tilbakekalles. Dette skal skje skriftlig. Kontraktbestemmelser kan gjøre unntak for dette.</w:t>
      </w:r>
    </w:p>
    <w:p>
      <w:pPr>
        <w:pStyle w:val="BodyText"/>
        <w:spacing w:before="9"/>
      </w:pPr>
    </w:p>
    <w:p>
      <w:pPr>
        <w:pStyle w:val="BodyText"/>
        <w:ind w:left="266"/>
      </w:pPr>
      <w:r>
        <w:rPr>
          <w:color w:val="231F20"/>
        </w:rPr>
        <w:t>Fullmakten</w:t>
      </w:r>
      <w:r>
        <w:rPr>
          <w:color w:val="231F20"/>
          <w:spacing w:val="-5"/>
        </w:rPr>
        <w:t> </w:t>
      </w:r>
      <w:r>
        <w:rPr>
          <w:color w:val="231F20"/>
        </w:rPr>
        <w:t>gjelder</w:t>
      </w:r>
      <w:r>
        <w:rPr>
          <w:color w:val="231F20"/>
          <w:spacing w:val="-3"/>
        </w:rPr>
        <w:t> </w:t>
      </w:r>
      <w:r>
        <w:rPr>
          <w:color w:val="231F20"/>
        </w:rPr>
        <w:t>ikke</w:t>
      </w:r>
      <w:r>
        <w:rPr>
          <w:color w:val="231F20"/>
          <w:spacing w:val="-4"/>
        </w:rPr>
        <w:t> </w:t>
      </w:r>
      <w:r>
        <w:rPr>
          <w:color w:val="231F20"/>
        </w:rPr>
        <w:t>forhold</w:t>
      </w:r>
      <w:r>
        <w:rPr>
          <w:color w:val="231F20"/>
          <w:spacing w:val="-2"/>
        </w:rPr>
        <w:t> </w:t>
      </w:r>
      <w:r>
        <w:rPr>
          <w:color w:val="231F20"/>
        </w:rPr>
        <w:t>som</w:t>
      </w:r>
      <w:r>
        <w:rPr>
          <w:color w:val="231F20"/>
          <w:spacing w:val="-3"/>
        </w:rPr>
        <w:t> </w:t>
      </w:r>
      <w:r>
        <w:rPr>
          <w:color w:val="231F20"/>
        </w:rPr>
        <w:t>røper</w:t>
      </w:r>
      <w:r>
        <w:rPr>
          <w:color w:val="231F20"/>
          <w:spacing w:val="-2"/>
        </w:rPr>
        <w:t> </w:t>
      </w:r>
      <w:r>
        <w:rPr>
          <w:color w:val="231F20"/>
        </w:rPr>
        <w:t>taushetsbelagte</w:t>
      </w:r>
      <w:r>
        <w:rPr>
          <w:color w:val="231F20"/>
          <w:spacing w:val="-3"/>
        </w:rPr>
        <w:t> </w:t>
      </w:r>
      <w:r>
        <w:rPr>
          <w:color w:val="231F20"/>
        </w:rPr>
        <w:t>opplysninger</w:t>
      </w:r>
      <w:r>
        <w:rPr>
          <w:color w:val="231F20"/>
          <w:spacing w:val="-3"/>
        </w:rPr>
        <w:t> </w:t>
      </w:r>
      <w:r>
        <w:rPr>
          <w:color w:val="231F20"/>
        </w:rPr>
        <w:t>om</w:t>
      </w:r>
      <w:r>
        <w:rPr>
          <w:color w:val="231F20"/>
          <w:spacing w:val="-4"/>
        </w:rPr>
        <w:t> </w:t>
      </w:r>
      <w:r>
        <w:rPr>
          <w:color w:val="231F20"/>
        </w:rPr>
        <w:t>andre</w:t>
      </w:r>
      <w:r>
        <w:rPr>
          <w:color w:val="231F20"/>
          <w:spacing w:val="-3"/>
        </w:rPr>
        <w:t> </w:t>
      </w:r>
      <w:r>
        <w:rPr>
          <w:color w:val="231F20"/>
        </w:rPr>
        <w:t>enn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fullmaktsgiveren.</w:t>
      </w:r>
    </w:p>
    <w:p>
      <w:pPr>
        <w:pStyle w:val="BodyText"/>
        <w:spacing w:before="4"/>
        <w:rPr>
          <w:sz w:val="17"/>
        </w:rPr>
      </w:pPr>
    </w:p>
    <w:p>
      <w:pPr>
        <w:pStyle w:val="BodyText"/>
        <w:spacing w:line="249" w:lineRule="auto"/>
        <w:ind w:left="266"/>
      </w:pPr>
      <w:r>
        <w:rPr>
          <w:color w:val="231F20"/>
        </w:rPr>
        <w:t>Den</w:t>
      </w:r>
      <w:r>
        <w:rPr>
          <w:color w:val="231F20"/>
          <w:spacing w:val="-3"/>
        </w:rPr>
        <w:t> </w:t>
      </w:r>
      <w:r>
        <w:rPr>
          <w:color w:val="231F20"/>
        </w:rPr>
        <w:t>private</w:t>
      </w:r>
      <w:r>
        <w:rPr>
          <w:color w:val="231F20"/>
          <w:spacing w:val="-3"/>
        </w:rPr>
        <w:t> </w:t>
      </w:r>
      <w:r>
        <w:rPr>
          <w:color w:val="231F20"/>
        </w:rPr>
        <w:t>oppdragsgiver</w:t>
      </w:r>
      <w:r>
        <w:rPr>
          <w:color w:val="231F20"/>
          <w:spacing w:val="-3"/>
        </w:rPr>
        <w:t> </w:t>
      </w:r>
      <w:r>
        <w:rPr>
          <w:color w:val="231F20"/>
        </w:rPr>
        <w:t>som</w:t>
      </w:r>
      <w:r>
        <w:rPr>
          <w:color w:val="231F20"/>
          <w:spacing w:val="-2"/>
        </w:rPr>
        <w:t> </w:t>
      </w:r>
      <w:r>
        <w:rPr>
          <w:color w:val="231F20"/>
        </w:rPr>
        <w:t>blir</w:t>
      </w:r>
      <w:r>
        <w:rPr>
          <w:color w:val="231F20"/>
          <w:spacing w:val="-3"/>
        </w:rPr>
        <w:t> </w:t>
      </w:r>
      <w:r>
        <w:rPr>
          <w:color w:val="231F20"/>
        </w:rPr>
        <w:t>gjort</w:t>
      </w:r>
      <w:r>
        <w:rPr>
          <w:color w:val="231F20"/>
          <w:spacing w:val="-3"/>
        </w:rPr>
        <w:t> </w:t>
      </w:r>
      <w:r>
        <w:rPr>
          <w:color w:val="231F20"/>
        </w:rPr>
        <w:t>kjent</w:t>
      </w:r>
      <w:r>
        <w:rPr>
          <w:color w:val="231F20"/>
          <w:spacing w:val="-2"/>
        </w:rPr>
        <w:t> </w:t>
      </w:r>
      <w:r>
        <w:rPr>
          <w:color w:val="231F20"/>
        </w:rPr>
        <w:t>med</w:t>
      </w:r>
      <w:r>
        <w:rPr>
          <w:color w:val="231F20"/>
          <w:spacing w:val="-2"/>
        </w:rPr>
        <w:t> </w:t>
      </w:r>
      <w:r>
        <w:rPr>
          <w:color w:val="231F20"/>
        </w:rPr>
        <w:t>nevnte</w:t>
      </w:r>
      <w:r>
        <w:rPr>
          <w:color w:val="231F20"/>
          <w:spacing w:val="-3"/>
        </w:rPr>
        <w:t> </w:t>
      </w:r>
      <w:r>
        <w:rPr>
          <w:color w:val="231F20"/>
        </w:rPr>
        <w:t>taushetsbelagte</w:t>
      </w:r>
      <w:r>
        <w:rPr>
          <w:color w:val="231F20"/>
          <w:spacing w:val="-2"/>
        </w:rPr>
        <w:t> </w:t>
      </w:r>
      <w:r>
        <w:rPr>
          <w:color w:val="231F20"/>
        </w:rPr>
        <w:t>opplysninger,</w:t>
      </w:r>
      <w:r>
        <w:rPr>
          <w:color w:val="231F20"/>
          <w:spacing w:val="-2"/>
        </w:rPr>
        <w:t> </w:t>
      </w:r>
      <w:r>
        <w:rPr>
          <w:color w:val="231F20"/>
        </w:rPr>
        <w:t>har</w:t>
      </w:r>
      <w:r>
        <w:rPr>
          <w:color w:val="231F20"/>
          <w:spacing w:val="-3"/>
        </w:rPr>
        <w:t> </w:t>
      </w:r>
      <w:r>
        <w:rPr>
          <w:color w:val="231F20"/>
        </w:rPr>
        <w:t>selv</w:t>
      </w:r>
      <w:r>
        <w:rPr>
          <w:color w:val="231F20"/>
          <w:spacing w:val="-2"/>
        </w:rPr>
        <w:t> </w:t>
      </w:r>
      <w:r>
        <w:rPr>
          <w:color w:val="231F20"/>
        </w:rPr>
        <w:t>plikt</w:t>
      </w:r>
      <w:r>
        <w:rPr>
          <w:color w:val="231F20"/>
          <w:spacing w:val="-3"/>
        </w:rPr>
        <w:t> </w:t>
      </w:r>
      <w:r>
        <w:rPr>
          <w:color w:val="231F20"/>
        </w:rPr>
        <w:t>til</w:t>
      </w:r>
      <w:r>
        <w:rPr>
          <w:color w:val="231F20"/>
          <w:spacing w:val="-2"/>
        </w:rPr>
        <w:t> </w:t>
      </w:r>
      <w:r>
        <w:rPr>
          <w:color w:val="231F20"/>
        </w:rPr>
        <w:t>å</w:t>
      </w:r>
      <w:r>
        <w:rPr>
          <w:color w:val="231F20"/>
          <w:spacing w:val="-3"/>
        </w:rPr>
        <w:t> </w:t>
      </w:r>
      <w:r>
        <w:rPr>
          <w:color w:val="231F20"/>
        </w:rPr>
        <w:t>bevare</w:t>
      </w:r>
      <w:r>
        <w:rPr>
          <w:color w:val="231F20"/>
          <w:spacing w:val="-3"/>
        </w:rPr>
        <w:t> </w:t>
      </w:r>
      <w:r>
        <w:rPr>
          <w:color w:val="231F20"/>
        </w:rPr>
        <w:t>taushet</w:t>
      </w:r>
      <w:r>
        <w:rPr>
          <w:color w:val="231F20"/>
          <w:spacing w:val="-2"/>
        </w:rPr>
        <w:t> </w:t>
      </w:r>
      <w:r>
        <w:rPr>
          <w:color w:val="231F20"/>
        </w:rPr>
        <w:t>om</w:t>
      </w:r>
      <w:r>
        <w:rPr>
          <w:color w:val="231F20"/>
          <w:spacing w:val="-3"/>
        </w:rPr>
        <w:t> </w:t>
      </w:r>
      <w:r>
        <w:rPr>
          <w:color w:val="231F20"/>
        </w:rPr>
        <w:t>disse</w:t>
      </w:r>
      <w:r>
        <w:rPr>
          <w:color w:val="231F20"/>
          <w:spacing w:val="-3"/>
        </w:rPr>
        <w:t> </w:t>
      </w:r>
      <w:r>
        <w:rPr>
          <w:color w:val="231F20"/>
        </w:rPr>
        <w:t>opplysningene. Opplysninger som </w:t>
      </w:r>
      <w:r>
        <w:rPr>
          <w:b/>
          <w:color w:val="231F20"/>
        </w:rPr>
        <w:t>Fullmaktshaver </w:t>
      </w:r>
      <w:r>
        <w:rPr>
          <w:color w:val="231F20"/>
        </w:rPr>
        <w:t>har innhentet om underentreprenører kan likevel meddeles virksomhetene over i kontraktskjeden.</w:t>
      </w:r>
    </w:p>
    <w:p>
      <w:pPr>
        <w:spacing w:line="501" w:lineRule="auto" w:before="2"/>
        <w:ind w:left="266" w:right="1862" w:firstLine="0"/>
        <w:jc w:val="left"/>
        <w:rPr>
          <w:sz w:val="16"/>
        </w:rPr>
      </w:pPr>
      <w:r>
        <w:rPr>
          <w:color w:val="231F20"/>
          <w:sz w:val="16"/>
        </w:rPr>
        <w:t>Opplysninger</w:t>
      </w:r>
      <w:r>
        <w:rPr>
          <w:color w:val="231F20"/>
          <w:spacing w:val="-2"/>
          <w:sz w:val="16"/>
        </w:rPr>
        <w:t> </w:t>
      </w:r>
      <w:r>
        <w:rPr>
          <w:color w:val="231F20"/>
          <w:sz w:val="16"/>
        </w:rPr>
        <w:t>som</w:t>
      </w:r>
      <w:r>
        <w:rPr>
          <w:color w:val="231F20"/>
          <w:spacing w:val="-3"/>
          <w:sz w:val="16"/>
        </w:rPr>
        <w:t> </w:t>
      </w:r>
      <w:r>
        <w:rPr>
          <w:b/>
          <w:color w:val="231F20"/>
          <w:sz w:val="16"/>
        </w:rPr>
        <w:t>Fullmaktshaver</w:t>
      </w:r>
      <w:r>
        <w:rPr>
          <w:b/>
          <w:color w:val="231F20"/>
          <w:spacing w:val="-2"/>
          <w:sz w:val="16"/>
        </w:rPr>
        <w:t> </w:t>
      </w:r>
      <w:r>
        <w:rPr>
          <w:color w:val="231F20"/>
          <w:sz w:val="16"/>
        </w:rPr>
        <w:t>har</w:t>
      </w:r>
      <w:r>
        <w:rPr>
          <w:color w:val="231F20"/>
          <w:spacing w:val="-3"/>
          <w:sz w:val="16"/>
        </w:rPr>
        <w:t> </w:t>
      </w:r>
      <w:r>
        <w:rPr>
          <w:color w:val="231F20"/>
          <w:sz w:val="16"/>
        </w:rPr>
        <w:t>hentet</w:t>
      </w:r>
      <w:r>
        <w:rPr>
          <w:color w:val="231F20"/>
          <w:spacing w:val="-3"/>
          <w:sz w:val="16"/>
        </w:rPr>
        <w:t> </w:t>
      </w:r>
      <w:r>
        <w:rPr>
          <w:color w:val="231F20"/>
          <w:sz w:val="16"/>
        </w:rPr>
        <w:t>inn</w:t>
      </w:r>
      <w:r>
        <w:rPr>
          <w:color w:val="231F20"/>
          <w:spacing w:val="-3"/>
          <w:sz w:val="16"/>
        </w:rPr>
        <w:t> </w:t>
      </w:r>
      <w:r>
        <w:rPr>
          <w:color w:val="231F20"/>
          <w:sz w:val="16"/>
        </w:rPr>
        <w:t>kan</w:t>
      </w:r>
      <w:r>
        <w:rPr>
          <w:color w:val="231F20"/>
          <w:spacing w:val="-2"/>
          <w:sz w:val="16"/>
        </w:rPr>
        <w:t> </w:t>
      </w:r>
      <w:r>
        <w:rPr>
          <w:color w:val="231F20"/>
          <w:sz w:val="16"/>
        </w:rPr>
        <w:t>også</w:t>
      </w:r>
      <w:r>
        <w:rPr>
          <w:color w:val="231F20"/>
          <w:spacing w:val="-3"/>
          <w:sz w:val="16"/>
        </w:rPr>
        <w:t> </w:t>
      </w:r>
      <w:r>
        <w:rPr>
          <w:color w:val="231F20"/>
          <w:sz w:val="16"/>
        </w:rPr>
        <w:t>meddeles</w:t>
      </w:r>
      <w:r>
        <w:rPr>
          <w:color w:val="231F20"/>
          <w:spacing w:val="-2"/>
          <w:sz w:val="16"/>
        </w:rPr>
        <w:t> </w:t>
      </w:r>
      <w:r>
        <w:rPr>
          <w:color w:val="231F20"/>
          <w:sz w:val="16"/>
        </w:rPr>
        <w:t>innenfor</w:t>
      </w:r>
      <w:r>
        <w:rPr>
          <w:color w:val="231F20"/>
          <w:spacing w:val="-2"/>
          <w:sz w:val="16"/>
        </w:rPr>
        <w:t> </w:t>
      </w:r>
      <w:r>
        <w:rPr>
          <w:b/>
          <w:color w:val="231F20"/>
          <w:sz w:val="16"/>
        </w:rPr>
        <w:t>egen</w:t>
      </w:r>
      <w:r>
        <w:rPr>
          <w:b/>
          <w:color w:val="231F20"/>
          <w:spacing w:val="-3"/>
          <w:sz w:val="16"/>
        </w:rPr>
        <w:t> </w:t>
      </w:r>
      <w:r>
        <w:rPr>
          <w:b/>
          <w:color w:val="231F20"/>
          <w:sz w:val="16"/>
        </w:rPr>
        <w:t>virksomhet</w:t>
      </w:r>
      <w:r>
        <w:rPr>
          <w:b/>
          <w:color w:val="231F20"/>
          <w:spacing w:val="-3"/>
          <w:sz w:val="16"/>
        </w:rPr>
        <w:t> </w:t>
      </w:r>
      <w:r>
        <w:rPr>
          <w:b/>
          <w:color w:val="231F20"/>
          <w:sz w:val="16"/>
        </w:rPr>
        <w:t>eller</w:t>
      </w:r>
      <w:r>
        <w:rPr>
          <w:b/>
          <w:color w:val="231F20"/>
          <w:spacing w:val="-3"/>
          <w:sz w:val="16"/>
        </w:rPr>
        <w:t> </w:t>
      </w:r>
      <w:r>
        <w:rPr>
          <w:b/>
          <w:color w:val="231F20"/>
          <w:sz w:val="16"/>
        </w:rPr>
        <w:t>i</w:t>
      </w:r>
      <w:r>
        <w:rPr>
          <w:b/>
          <w:color w:val="231F20"/>
          <w:spacing w:val="-2"/>
          <w:sz w:val="16"/>
        </w:rPr>
        <w:t> </w:t>
      </w:r>
      <w:r>
        <w:rPr>
          <w:b/>
          <w:color w:val="231F20"/>
          <w:sz w:val="16"/>
        </w:rPr>
        <w:t>eget</w:t>
      </w:r>
      <w:r>
        <w:rPr>
          <w:b/>
          <w:color w:val="231F20"/>
          <w:spacing w:val="-3"/>
          <w:sz w:val="16"/>
        </w:rPr>
        <w:t> </w:t>
      </w:r>
      <w:r>
        <w:rPr>
          <w:b/>
          <w:color w:val="231F20"/>
          <w:sz w:val="16"/>
        </w:rPr>
        <w:t>konsern</w:t>
      </w:r>
      <w:r>
        <w:rPr>
          <w:color w:val="231F20"/>
          <w:sz w:val="16"/>
        </w:rPr>
        <w:t>. Innsyn i opplysninger hos offentlig oppdragsgiver reguleres av offentleglova.</w:t>
      </w:r>
    </w:p>
    <w:p>
      <w:pPr>
        <w:pStyle w:val="BodyText"/>
        <w:spacing w:line="249" w:lineRule="auto"/>
        <w:ind w:left="266" w:right="852"/>
      </w:pPr>
      <w:r>
        <w:rPr>
          <w:color w:val="231F20"/>
        </w:rPr>
        <w:t>Skatteetaten</w:t>
      </w:r>
      <w:r>
        <w:rPr>
          <w:color w:val="231F20"/>
          <w:spacing w:val="-2"/>
        </w:rPr>
        <w:t> </w:t>
      </w:r>
      <w:r>
        <w:rPr>
          <w:color w:val="231F20"/>
        </w:rPr>
        <w:t>får</w:t>
      </w:r>
      <w:r>
        <w:rPr>
          <w:color w:val="231F20"/>
          <w:spacing w:val="-2"/>
        </w:rPr>
        <w:t> </w:t>
      </w:r>
      <w:r>
        <w:rPr>
          <w:color w:val="231F20"/>
        </w:rPr>
        <w:t>fullmakt</w:t>
      </w:r>
      <w:r>
        <w:rPr>
          <w:color w:val="231F20"/>
          <w:spacing w:val="-2"/>
        </w:rPr>
        <w:t> </w:t>
      </w:r>
      <w:r>
        <w:rPr>
          <w:color w:val="231F20"/>
        </w:rPr>
        <w:t>til</w:t>
      </w:r>
      <w:r>
        <w:rPr>
          <w:color w:val="231F20"/>
          <w:spacing w:val="-2"/>
        </w:rPr>
        <w:t> </w:t>
      </w:r>
      <w:r>
        <w:rPr>
          <w:color w:val="231F20"/>
        </w:rPr>
        <w:t>å</w:t>
      </w:r>
      <w:r>
        <w:rPr>
          <w:color w:val="231F20"/>
          <w:spacing w:val="-3"/>
        </w:rPr>
        <w:t> </w:t>
      </w:r>
      <w:r>
        <w:rPr>
          <w:color w:val="231F20"/>
        </w:rPr>
        <w:t>sende</w:t>
      </w:r>
      <w:r>
        <w:rPr>
          <w:color w:val="231F20"/>
          <w:spacing w:val="-2"/>
        </w:rPr>
        <w:t> </w:t>
      </w:r>
      <w:r>
        <w:rPr>
          <w:color w:val="231F20"/>
        </w:rPr>
        <w:t>taushetsbelagte</w:t>
      </w:r>
      <w:r>
        <w:rPr>
          <w:color w:val="231F20"/>
          <w:spacing w:val="-2"/>
        </w:rPr>
        <w:t> </w:t>
      </w:r>
      <w:r>
        <w:rPr>
          <w:color w:val="231F20"/>
        </w:rPr>
        <w:t>opplysninger</w:t>
      </w:r>
      <w:r>
        <w:rPr>
          <w:color w:val="231F20"/>
          <w:spacing w:val="-3"/>
        </w:rPr>
        <w:t> </w:t>
      </w:r>
      <w:r>
        <w:rPr>
          <w:color w:val="231F20"/>
        </w:rPr>
        <w:t>i</w:t>
      </w:r>
      <w:r>
        <w:rPr>
          <w:color w:val="231F20"/>
          <w:spacing w:val="-3"/>
        </w:rPr>
        <w:t> </w:t>
      </w:r>
      <w:r>
        <w:rPr>
          <w:color w:val="231F20"/>
        </w:rPr>
        <w:t>kryptert</w:t>
      </w:r>
      <w:r>
        <w:rPr>
          <w:color w:val="231F20"/>
          <w:spacing w:val="-2"/>
        </w:rPr>
        <w:t> </w:t>
      </w:r>
      <w:r>
        <w:rPr>
          <w:color w:val="231F20"/>
        </w:rPr>
        <w:t>e-post</w:t>
      </w:r>
      <w:r>
        <w:rPr>
          <w:color w:val="231F20"/>
          <w:spacing w:val="-3"/>
        </w:rPr>
        <w:t> </w:t>
      </w:r>
      <w:r>
        <w:rPr>
          <w:color w:val="231F20"/>
        </w:rPr>
        <w:t>til</w:t>
      </w:r>
      <w:r>
        <w:rPr>
          <w:color w:val="231F20"/>
          <w:spacing w:val="-2"/>
        </w:rPr>
        <w:t> </w:t>
      </w:r>
      <w:r>
        <w:rPr>
          <w:color w:val="231F20"/>
        </w:rPr>
        <w:t>fullmaktshaver.</w:t>
      </w:r>
      <w:r>
        <w:rPr>
          <w:color w:val="231F20"/>
          <w:spacing w:val="-2"/>
        </w:rPr>
        <w:t> </w:t>
      </w:r>
      <w:r>
        <w:rPr>
          <w:color w:val="231F20"/>
        </w:rPr>
        <w:t>Dette</w:t>
      </w:r>
      <w:r>
        <w:rPr>
          <w:color w:val="231F20"/>
          <w:spacing w:val="-3"/>
        </w:rPr>
        <w:t> </w:t>
      </w:r>
      <w:r>
        <w:rPr>
          <w:color w:val="231F20"/>
        </w:rPr>
        <w:t>gjelder</w:t>
      </w:r>
      <w:r>
        <w:rPr>
          <w:color w:val="231F20"/>
          <w:spacing w:val="-3"/>
        </w:rPr>
        <w:t> </w:t>
      </w:r>
      <w:r>
        <w:rPr>
          <w:color w:val="231F20"/>
        </w:rPr>
        <w:t>også</w:t>
      </w:r>
      <w:r>
        <w:rPr>
          <w:color w:val="231F20"/>
          <w:spacing w:val="-3"/>
        </w:rPr>
        <w:t> </w:t>
      </w:r>
      <w:r>
        <w:rPr>
          <w:color w:val="231F20"/>
        </w:rPr>
        <w:t>der</w:t>
      </w:r>
      <w:r>
        <w:rPr>
          <w:color w:val="231F20"/>
          <w:spacing w:val="-3"/>
        </w:rPr>
        <w:t> </w:t>
      </w:r>
      <w:r>
        <w:rPr>
          <w:color w:val="231F20"/>
        </w:rPr>
        <w:t>kun</w:t>
      </w:r>
      <w:r>
        <w:rPr>
          <w:color w:val="231F20"/>
          <w:spacing w:val="-2"/>
        </w:rPr>
        <w:t> </w:t>
      </w:r>
      <w:r>
        <w:rPr>
          <w:color w:val="231F20"/>
        </w:rPr>
        <w:t>vedlegget</w:t>
      </w:r>
      <w:r>
        <w:rPr>
          <w:color w:val="231F20"/>
          <w:spacing w:val="-2"/>
        </w:rPr>
        <w:t> </w:t>
      </w:r>
      <w:r>
        <w:rPr>
          <w:color w:val="231F20"/>
        </w:rPr>
        <w:t>til e-posten er kryptert.</w:t>
      </w:r>
    </w:p>
    <w:p>
      <w:pPr>
        <w:pStyle w:val="BodyText"/>
        <w:spacing w:before="8"/>
      </w:pPr>
    </w:p>
    <w:p>
      <w:pPr>
        <w:spacing w:line="249" w:lineRule="auto" w:before="0"/>
        <w:ind w:left="266" w:right="852" w:firstLine="0"/>
        <w:jc w:val="left"/>
        <w:rPr>
          <w:sz w:val="16"/>
        </w:rPr>
      </w:pPr>
      <w:r>
        <w:rPr/>
        <w:pict>
          <v:group style="position:absolute;margin-left:25.157pt;margin-top:50.935608pt;width:538.950pt;height:135.050pt;mso-position-horizontal-relative:page;mso-position-vertical-relative:paragraph;z-index:-15788544" id="docshapegroup6" coordorigin="503,1019" coordsize="10779,2701">
            <v:rect style="position:absolute;left:503;top:1018;width:10779;height:2701" id="docshape7" filled="true" fillcolor="#f1f8f3" stroked="false">
              <v:fill type="solid"/>
            </v:rect>
            <v:shape style="position:absolute;left:503;top:1018;width:10779;height:2701" type="#_x0000_t202" id="docshape8" filled="false" stroked="false">
              <v:textbox inset="0,0,0,0">
                <w:txbxContent>
                  <w:p>
                    <w:pPr>
                      <w:spacing w:before="57"/>
                      <w:ind w:left="177" w:right="0" w:firstLine="0"/>
                      <w:jc w:val="lef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z w:val="18"/>
                      </w:rPr>
                      <w:t>Innsenders </w:t>
                    </w:r>
                    <w:r>
                      <w:rPr>
                        <w:b/>
                        <w:color w:val="231F20"/>
                        <w:spacing w:val="-2"/>
                        <w:sz w:val="18"/>
                      </w:rPr>
                      <w:t>signatur</w:t>
                    </w:r>
                  </w:p>
                  <w:p>
                    <w:pPr>
                      <w:spacing w:before="160"/>
                      <w:ind w:left="177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color w:val="231F20"/>
                        <w:sz w:val="16"/>
                      </w:rPr>
                      <w:t>Den</w:t>
                    </w:r>
                    <w:r>
                      <w:rPr>
                        <w:color w:val="231F20"/>
                        <w:spacing w:val="-4"/>
                        <w:sz w:val="16"/>
                      </w:rPr>
                      <w:t> </w:t>
                    </w:r>
                    <w:r>
                      <w:rPr>
                        <w:color w:val="231F20"/>
                        <w:sz w:val="16"/>
                      </w:rPr>
                      <w:t>som signerer</w:t>
                    </w:r>
                    <w:r>
                      <w:rPr>
                        <w:color w:val="231F20"/>
                        <w:spacing w:val="-1"/>
                        <w:sz w:val="16"/>
                      </w:rPr>
                      <w:t> </w:t>
                    </w:r>
                    <w:r>
                      <w:rPr>
                        <w:color w:val="231F20"/>
                        <w:sz w:val="16"/>
                      </w:rPr>
                      <w:t>må ha</w:t>
                    </w:r>
                    <w:r>
                      <w:rPr>
                        <w:color w:val="231F20"/>
                        <w:spacing w:val="-2"/>
                        <w:sz w:val="16"/>
                      </w:rPr>
                      <w:t> </w:t>
                    </w:r>
                    <w:r>
                      <w:rPr>
                        <w:color w:val="231F20"/>
                        <w:sz w:val="16"/>
                      </w:rPr>
                      <w:t>rett til å</w:t>
                    </w:r>
                    <w:r>
                      <w:rPr>
                        <w:color w:val="231F20"/>
                        <w:spacing w:val="-2"/>
                        <w:sz w:val="16"/>
                      </w:rPr>
                      <w:t> </w:t>
                    </w:r>
                    <w:r>
                      <w:rPr>
                        <w:color w:val="231F20"/>
                        <w:sz w:val="16"/>
                      </w:rPr>
                      <w:t>signere på</w:t>
                    </w:r>
                    <w:r>
                      <w:rPr>
                        <w:color w:val="231F20"/>
                        <w:spacing w:val="-2"/>
                        <w:sz w:val="16"/>
                      </w:rPr>
                      <w:t> </w:t>
                    </w:r>
                    <w:r>
                      <w:rPr>
                        <w:color w:val="231F20"/>
                        <w:sz w:val="16"/>
                      </w:rPr>
                      <w:t>vegne av</w:t>
                    </w:r>
                    <w:r>
                      <w:rPr>
                        <w:color w:val="231F20"/>
                        <w:spacing w:val="-1"/>
                        <w:sz w:val="16"/>
                      </w:rPr>
                      <w:t> </w:t>
                    </w:r>
                    <w:r>
                      <w:rPr>
                        <w:color w:val="231F20"/>
                        <w:spacing w:val="-2"/>
                        <w:sz w:val="16"/>
                      </w:rPr>
                      <w:t>virksomheten.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231F20"/>
          <w:sz w:val="16"/>
        </w:rPr>
        <w:t>Den som signerer fullmakten må legge ved fargekopi av gyldig legitimasjon, enten av pass, bankkort, førerkort (kun nordiske land) eller nasjonalt</w:t>
      </w:r>
      <w:r>
        <w:rPr>
          <w:color w:val="231F20"/>
          <w:spacing w:val="-4"/>
          <w:sz w:val="16"/>
        </w:rPr>
        <w:t> </w:t>
      </w:r>
      <w:r>
        <w:rPr>
          <w:color w:val="231F20"/>
          <w:sz w:val="16"/>
        </w:rPr>
        <w:t>ID-kort</w:t>
      </w:r>
      <w:r>
        <w:rPr>
          <w:color w:val="231F20"/>
          <w:spacing w:val="-3"/>
          <w:sz w:val="16"/>
        </w:rPr>
        <w:t> </w:t>
      </w:r>
      <w:r>
        <w:rPr>
          <w:color w:val="231F20"/>
          <w:sz w:val="16"/>
        </w:rPr>
        <w:t>(sistnevnte</w:t>
      </w:r>
      <w:r>
        <w:rPr>
          <w:color w:val="231F20"/>
          <w:spacing w:val="-3"/>
          <w:sz w:val="16"/>
        </w:rPr>
        <w:t> </w:t>
      </w:r>
      <w:r>
        <w:rPr>
          <w:color w:val="231F20"/>
          <w:sz w:val="16"/>
        </w:rPr>
        <w:t>for</w:t>
      </w:r>
      <w:r>
        <w:rPr>
          <w:color w:val="231F20"/>
          <w:spacing w:val="-3"/>
          <w:sz w:val="16"/>
        </w:rPr>
        <w:t> </w:t>
      </w:r>
      <w:r>
        <w:rPr>
          <w:color w:val="231F20"/>
          <w:sz w:val="16"/>
        </w:rPr>
        <w:t>statsborgere</w:t>
      </w:r>
      <w:r>
        <w:rPr>
          <w:color w:val="231F20"/>
          <w:spacing w:val="-3"/>
          <w:sz w:val="16"/>
        </w:rPr>
        <w:t> </w:t>
      </w:r>
      <w:r>
        <w:rPr>
          <w:color w:val="231F20"/>
          <w:sz w:val="16"/>
        </w:rPr>
        <w:t>innen</w:t>
      </w:r>
      <w:r>
        <w:rPr>
          <w:color w:val="231F20"/>
          <w:spacing w:val="-4"/>
          <w:sz w:val="16"/>
        </w:rPr>
        <w:t> </w:t>
      </w:r>
      <w:r>
        <w:rPr>
          <w:color w:val="231F20"/>
          <w:sz w:val="16"/>
        </w:rPr>
        <w:t>EU/EØS/EFTA)</w:t>
      </w:r>
      <w:r>
        <w:rPr>
          <w:color w:val="231F20"/>
          <w:spacing w:val="-3"/>
          <w:sz w:val="16"/>
        </w:rPr>
        <w:t> </w:t>
      </w:r>
      <w:r>
        <w:rPr>
          <w:color w:val="231F20"/>
          <w:sz w:val="16"/>
        </w:rPr>
        <w:t>Kopien</w:t>
      </w:r>
      <w:r>
        <w:rPr>
          <w:color w:val="231F20"/>
          <w:spacing w:val="-3"/>
          <w:sz w:val="16"/>
        </w:rPr>
        <w:t> </w:t>
      </w:r>
      <w:r>
        <w:rPr>
          <w:color w:val="231F20"/>
          <w:sz w:val="16"/>
        </w:rPr>
        <w:t>må</w:t>
      </w:r>
      <w:r>
        <w:rPr>
          <w:color w:val="231F20"/>
          <w:spacing w:val="-3"/>
          <w:sz w:val="16"/>
        </w:rPr>
        <w:t> </w:t>
      </w:r>
      <w:r>
        <w:rPr>
          <w:color w:val="231F20"/>
          <w:sz w:val="16"/>
        </w:rPr>
        <w:t>tydelig</w:t>
      </w:r>
      <w:r>
        <w:rPr>
          <w:color w:val="231F20"/>
          <w:spacing w:val="-3"/>
          <w:sz w:val="16"/>
        </w:rPr>
        <w:t> </w:t>
      </w:r>
      <w:r>
        <w:rPr>
          <w:color w:val="231F20"/>
          <w:sz w:val="16"/>
        </w:rPr>
        <w:t>vise</w:t>
      </w:r>
      <w:r>
        <w:rPr>
          <w:color w:val="231F20"/>
          <w:spacing w:val="-3"/>
          <w:sz w:val="16"/>
        </w:rPr>
        <w:t> </w:t>
      </w:r>
      <w:r>
        <w:rPr>
          <w:color w:val="231F20"/>
          <w:sz w:val="16"/>
        </w:rPr>
        <w:t>bilde,</w:t>
      </w:r>
      <w:r>
        <w:rPr>
          <w:color w:val="231F20"/>
          <w:spacing w:val="-4"/>
          <w:sz w:val="16"/>
        </w:rPr>
        <w:t> </w:t>
      </w:r>
      <w:r>
        <w:rPr>
          <w:color w:val="231F20"/>
          <w:sz w:val="16"/>
        </w:rPr>
        <w:t>navn,</w:t>
      </w:r>
      <w:r>
        <w:rPr>
          <w:color w:val="231F20"/>
          <w:spacing w:val="-4"/>
          <w:sz w:val="16"/>
        </w:rPr>
        <w:t> </w:t>
      </w:r>
      <w:r>
        <w:rPr>
          <w:color w:val="231F20"/>
          <w:sz w:val="16"/>
        </w:rPr>
        <w:t>fødselsdato</w:t>
      </w:r>
      <w:r>
        <w:rPr>
          <w:color w:val="231F20"/>
          <w:spacing w:val="-3"/>
          <w:sz w:val="16"/>
        </w:rPr>
        <w:t> </w:t>
      </w:r>
      <w:r>
        <w:rPr>
          <w:color w:val="231F20"/>
          <w:sz w:val="16"/>
        </w:rPr>
        <w:t>(6</w:t>
      </w:r>
      <w:r>
        <w:rPr>
          <w:color w:val="231F20"/>
          <w:spacing w:val="-3"/>
          <w:sz w:val="16"/>
        </w:rPr>
        <w:t> </w:t>
      </w:r>
      <w:r>
        <w:rPr>
          <w:color w:val="231F20"/>
          <w:sz w:val="16"/>
        </w:rPr>
        <w:t>siffer)</w:t>
      </w:r>
      <w:r>
        <w:rPr>
          <w:color w:val="231F20"/>
          <w:spacing w:val="-3"/>
          <w:sz w:val="16"/>
        </w:rPr>
        <w:t> </w:t>
      </w:r>
      <w:r>
        <w:rPr>
          <w:color w:val="231F20"/>
          <w:sz w:val="16"/>
        </w:rPr>
        <w:t>og</w:t>
      </w:r>
      <w:r>
        <w:rPr>
          <w:color w:val="231F20"/>
          <w:spacing w:val="-4"/>
          <w:sz w:val="16"/>
        </w:rPr>
        <w:t> </w:t>
      </w:r>
      <w:r>
        <w:rPr>
          <w:color w:val="231F20"/>
          <w:sz w:val="16"/>
        </w:rPr>
        <w:t>signatur. </w:t>
      </w:r>
      <w:r>
        <w:rPr>
          <w:b/>
          <w:color w:val="231F20"/>
          <w:sz w:val="16"/>
        </w:rPr>
        <w:t>Fødselsnummerets siste 5 siffer og evt. bankkontonummer kan sladdes før det sendes over</w:t>
      </w:r>
      <w:r>
        <w:rPr>
          <w:color w:val="231F20"/>
          <w:sz w:val="16"/>
        </w:rPr>
        <w:t>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8"/>
        <w:rPr>
          <w:sz w:val="13"/>
        </w:rPr>
      </w:pPr>
    </w:p>
    <w:tbl>
      <w:tblPr>
        <w:tblW w:w="0" w:type="auto"/>
        <w:jc w:val="left"/>
        <w:tblInd w:w="285" w:type="dxa"/>
        <w:tblBorders>
          <w:top w:val="single" w:sz="2" w:space="0" w:color="231F20"/>
          <w:left w:val="single" w:sz="2" w:space="0" w:color="231F20"/>
          <w:bottom w:val="single" w:sz="2" w:space="0" w:color="231F20"/>
          <w:right w:val="single" w:sz="2" w:space="0" w:color="231F20"/>
          <w:insideH w:val="single" w:sz="2" w:space="0" w:color="231F20"/>
          <w:insideV w:val="single" w:sz="2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229"/>
        <w:gridCol w:w="7183"/>
      </w:tblGrid>
      <w:tr>
        <w:trPr>
          <w:trHeight w:val="448" w:hRule="atLeast"/>
        </w:trPr>
        <w:tc>
          <w:tcPr>
            <w:tcW w:w="10412" w:type="dxa"/>
            <w:gridSpan w:val="2"/>
            <w:shd w:val="clear" w:color="auto" w:fill="FFFFFF"/>
          </w:tcPr>
          <w:p>
            <w:pPr>
              <w:pStyle w:val="TableParagraph"/>
              <w:rPr>
                <w:sz w:val="13"/>
              </w:rPr>
            </w:pPr>
            <w:r>
              <w:rPr>
                <w:color w:val="231F20"/>
                <w:sz w:val="13"/>
              </w:rPr>
              <w:t>Navn</w:t>
            </w:r>
            <w:r>
              <w:rPr>
                <w:color w:val="231F20"/>
                <w:spacing w:val="-3"/>
                <w:sz w:val="13"/>
              </w:rPr>
              <w:t> </w:t>
            </w:r>
            <w:r>
              <w:rPr>
                <w:color w:val="231F20"/>
                <w:sz w:val="13"/>
              </w:rPr>
              <w:t>i</w:t>
            </w:r>
            <w:r>
              <w:rPr>
                <w:color w:val="231F20"/>
                <w:spacing w:val="-2"/>
                <w:sz w:val="13"/>
              </w:rPr>
              <w:t> BLOKKBOKSTAVER</w:t>
            </w:r>
          </w:p>
        </w:tc>
      </w:tr>
      <w:tr>
        <w:trPr>
          <w:trHeight w:val="1069" w:hRule="atLeast"/>
        </w:trPr>
        <w:tc>
          <w:tcPr>
            <w:tcW w:w="3229" w:type="dxa"/>
            <w:shd w:val="clear" w:color="auto" w:fill="FFFFFF"/>
          </w:tcPr>
          <w:p>
            <w:pPr>
              <w:pStyle w:val="TableParagraph"/>
              <w:rPr>
                <w:sz w:val="13"/>
              </w:rPr>
            </w:pPr>
            <w:r>
              <w:rPr>
                <w:color w:val="231F20"/>
                <w:sz w:val="13"/>
              </w:rPr>
              <w:t>Sted / </w:t>
            </w:r>
            <w:r>
              <w:rPr>
                <w:color w:val="231F20"/>
                <w:spacing w:val="-4"/>
                <w:sz w:val="13"/>
              </w:rPr>
              <w:t>Dato</w:t>
            </w:r>
          </w:p>
        </w:tc>
        <w:tc>
          <w:tcPr>
            <w:tcW w:w="7183" w:type="dxa"/>
            <w:shd w:val="clear" w:color="auto" w:fill="FFFFFF"/>
          </w:tcPr>
          <w:p>
            <w:pPr>
              <w:pStyle w:val="TableParagraph"/>
              <w:ind w:left="79"/>
              <w:rPr>
                <w:sz w:val="13"/>
              </w:rPr>
            </w:pPr>
            <w:r>
              <w:rPr>
                <w:color w:val="231F20"/>
                <w:spacing w:val="-2"/>
                <w:sz w:val="13"/>
              </w:rPr>
              <w:t>Underskrift</w:t>
            </w: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20"/>
        </w:rPr>
      </w:pPr>
      <w:r>
        <w:rPr/>
        <w:pict>
          <v:group style="position:absolute;margin-left:25.157pt;margin-top:12.758977pt;width:538.950pt;height:67.25pt;mso-position-horizontal-relative:page;mso-position-vertical-relative:paragraph;z-index:-15728640;mso-wrap-distance-left:0;mso-wrap-distance-right:0" id="docshapegroup9" coordorigin="503,255" coordsize="10779,1345">
            <v:rect style="position:absolute;left:503;top:255;width:10779;height:1345" id="docshape10" filled="true" fillcolor="#f1f8f3" stroked="false">
              <v:fill type="solid"/>
            </v:rect>
            <v:line style="position:absolute" from="680,455" to="11097,455" stroked="true" strokeweight=".25pt" strokecolor="#231f20">
              <v:stroke dashstyle="solid"/>
            </v:line>
            <v:line style="position:absolute" from="683,1428" to="683,457" stroked="true" strokeweight=".25pt" strokecolor="#231f20">
              <v:stroke dashstyle="solid"/>
            </v:line>
            <v:line style="position:absolute" from="680,1430" to="11097,1430" stroked="true" strokeweight=".25pt" strokecolor="#231f20">
              <v:stroke dashstyle="solid"/>
            </v:line>
            <v:line style="position:absolute" from="11095,1428" to="11095,457" stroked="true" strokeweight=".25pt" strokecolor="#231f20">
              <v:stroke dashstyle="solid"/>
            </v:line>
            <w10:wrap type="topAndBottom"/>
          </v:group>
        </w:pict>
      </w:r>
    </w:p>
    <w:sectPr>
      <w:type w:val="continuous"/>
      <w:pgSz w:w="11910" w:h="16840"/>
      <w:pgMar w:top="460" w:bottom="280" w:left="400" w:right="5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left="889" w:hanging="360"/>
        <w:jc w:val="left"/>
      </w:pPr>
      <w:rPr>
        <w:rFonts w:hint="default" w:ascii="Arial" w:hAnsi="Arial" w:eastAsia="Arial" w:cs="Arial"/>
        <w:b w:val="0"/>
        <w:bCs w:val="0"/>
        <w:i w:val="0"/>
        <w:iCs w:val="0"/>
        <w:color w:val="231F20"/>
        <w:spacing w:val="-1"/>
        <w:w w:val="100"/>
        <w:sz w:val="16"/>
        <w:szCs w:val="16"/>
        <w:lang w:val="da-DY" w:eastAsia="en-US" w:bidi="ar-SA"/>
      </w:rPr>
    </w:lvl>
    <w:lvl w:ilvl="1">
      <w:start w:val="0"/>
      <w:numFmt w:val="bullet"/>
      <w:lvlText w:val="•"/>
      <w:lvlJc w:val="left"/>
      <w:pPr>
        <w:ind w:left="1890" w:hanging="360"/>
      </w:pPr>
      <w:rPr>
        <w:rFonts w:hint="default"/>
        <w:lang w:val="da-DY" w:eastAsia="en-US" w:bidi="ar-SA"/>
      </w:rPr>
    </w:lvl>
    <w:lvl w:ilvl="2">
      <w:start w:val="0"/>
      <w:numFmt w:val="bullet"/>
      <w:lvlText w:val="•"/>
      <w:lvlJc w:val="left"/>
      <w:pPr>
        <w:ind w:left="2901" w:hanging="360"/>
      </w:pPr>
      <w:rPr>
        <w:rFonts w:hint="default"/>
        <w:lang w:val="da-DY" w:eastAsia="en-US" w:bidi="ar-SA"/>
      </w:rPr>
    </w:lvl>
    <w:lvl w:ilvl="3">
      <w:start w:val="0"/>
      <w:numFmt w:val="bullet"/>
      <w:lvlText w:val="•"/>
      <w:lvlJc w:val="left"/>
      <w:pPr>
        <w:ind w:left="3911" w:hanging="360"/>
      </w:pPr>
      <w:rPr>
        <w:rFonts w:hint="default"/>
        <w:lang w:val="da-DY" w:eastAsia="en-US" w:bidi="ar-SA"/>
      </w:rPr>
    </w:lvl>
    <w:lvl w:ilvl="4">
      <w:start w:val="0"/>
      <w:numFmt w:val="bullet"/>
      <w:lvlText w:val="•"/>
      <w:lvlJc w:val="left"/>
      <w:pPr>
        <w:ind w:left="4922" w:hanging="360"/>
      </w:pPr>
      <w:rPr>
        <w:rFonts w:hint="default"/>
        <w:lang w:val="da-DY" w:eastAsia="en-US" w:bidi="ar-SA"/>
      </w:rPr>
    </w:lvl>
    <w:lvl w:ilvl="5">
      <w:start w:val="0"/>
      <w:numFmt w:val="bullet"/>
      <w:lvlText w:val="•"/>
      <w:lvlJc w:val="left"/>
      <w:pPr>
        <w:ind w:left="5932" w:hanging="360"/>
      </w:pPr>
      <w:rPr>
        <w:rFonts w:hint="default"/>
        <w:lang w:val="da-DY" w:eastAsia="en-US" w:bidi="ar-SA"/>
      </w:rPr>
    </w:lvl>
    <w:lvl w:ilvl="6">
      <w:start w:val="0"/>
      <w:numFmt w:val="bullet"/>
      <w:lvlText w:val="•"/>
      <w:lvlJc w:val="left"/>
      <w:pPr>
        <w:ind w:left="6943" w:hanging="360"/>
      </w:pPr>
      <w:rPr>
        <w:rFonts w:hint="default"/>
        <w:lang w:val="da-DY" w:eastAsia="en-US" w:bidi="ar-SA"/>
      </w:rPr>
    </w:lvl>
    <w:lvl w:ilvl="7">
      <w:start w:val="0"/>
      <w:numFmt w:val="bullet"/>
      <w:lvlText w:val="•"/>
      <w:lvlJc w:val="left"/>
      <w:pPr>
        <w:ind w:left="7953" w:hanging="360"/>
      </w:pPr>
      <w:rPr>
        <w:rFonts w:hint="default"/>
        <w:lang w:val="da-DY" w:eastAsia="en-US" w:bidi="ar-SA"/>
      </w:rPr>
    </w:lvl>
    <w:lvl w:ilvl="8">
      <w:start w:val="0"/>
      <w:numFmt w:val="bullet"/>
      <w:lvlText w:val="•"/>
      <w:lvlJc w:val="left"/>
      <w:pPr>
        <w:ind w:left="8964" w:hanging="360"/>
      </w:pPr>
      <w:rPr>
        <w:rFonts w:hint="default"/>
        <w:lang w:val="da-DY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da-DY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6"/>
      <w:szCs w:val="16"/>
      <w:lang w:val="da-DY" w:eastAsia="en-US" w:bidi="ar-SA"/>
    </w:rPr>
  </w:style>
  <w:style w:styleId="Title" w:type="paragraph">
    <w:name w:val="Title"/>
    <w:basedOn w:val="Normal"/>
    <w:uiPriority w:val="1"/>
    <w:qFormat/>
    <w:pPr>
      <w:spacing w:before="209"/>
      <w:ind w:left="1457"/>
    </w:pPr>
    <w:rPr>
      <w:rFonts w:ascii="Arial" w:hAnsi="Arial" w:eastAsia="Arial" w:cs="Arial"/>
      <w:b/>
      <w:bCs/>
      <w:sz w:val="32"/>
      <w:szCs w:val="32"/>
      <w:lang w:val="da-DY" w:eastAsia="en-US" w:bidi="ar-SA"/>
    </w:rPr>
  </w:style>
  <w:style w:styleId="ListParagraph" w:type="paragraph">
    <w:name w:val="List Paragraph"/>
    <w:basedOn w:val="Normal"/>
    <w:uiPriority w:val="1"/>
    <w:qFormat/>
    <w:pPr>
      <w:ind w:left="889" w:hanging="360"/>
    </w:pPr>
    <w:rPr>
      <w:rFonts w:ascii="Arial" w:hAnsi="Arial" w:eastAsia="Arial" w:cs="Arial"/>
      <w:lang w:val="da-DY" w:eastAsia="en-US" w:bidi="ar-SA"/>
    </w:rPr>
  </w:style>
  <w:style w:styleId="TableParagraph" w:type="paragraph">
    <w:name w:val="Table Paragraph"/>
    <w:basedOn w:val="Normal"/>
    <w:uiPriority w:val="1"/>
    <w:qFormat/>
    <w:pPr>
      <w:spacing w:before="53"/>
      <w:ind w:left="80"/>
    </w:pPr>
    <w:rPr>
      <w:rFonts w:ascii="Arial" w:hAnsi="Arial" w:eastAsia="Arial" w:cs="Arial"/>
      <w:lang w:val="da-DY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theme" Target="theme/theme1.xml"/><Relationship Id="rId7" Type="http://schemas.openxmlformats.org/officeDocument/2006/relationships/customXml" Target="../customXml/item1.xml"/><Relationship Id="rId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numbering" Target="numbering.xml"/><Relationship Id="rId5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4706A655C8634391494B98D69151C1" ma:contentTypeVersion="10" ma:contentTypeDescription="Opprett et nytt dokument." ma:contentTypeScope="" ma:versionID="975ff377efd6c82bbab4c4cdf2afe7e8">
  <xsd:schema xmlns:xsd="http://www.w3.org/2001/XMLSchema" xmlns:xs="http://www.w3.org/2001/XMLSchema" xmlns:p="http://schemas.microsoft.com/office/2006/metadata/properties" xmlns:ns2="557d4d84-a746-468a-abb4-4f32e247a4d4" targetNamespace="http://schemas.microsoft.com/office/2006/metadata/properties" ma:root="true" ma:fieldsID="7c897c23780d49c4665853473419b2db" ns2:_="">
    <xsd:import namespace="557d4d84-a746-468a-abb4-4f32e247a4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7d4d84-a746-468a-abb4-4f32e247a4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57d4d84-a746-468a-abb4-4f32e247a4d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5C0DE1B-C9C0-4C64-8982-C0B5C5DC853B}"/>
</file>

<file path=customXml/itemProps2.xml><?xml version="1.0" encoding="utf-8"?>
<ds:datastoreItem xmlns:ds="http://schemas.openxmlformats.org/officeDocument/2006/customXml" ds:itemID="{CB8C87FD-9761-487B-BF90-0FB5FF6167D8}"/>
</file>

<file path=customXml/itemProps3.xml><?xml version="1.0" encoding="utf-8"?>
<ds:datastoreItem xmlns:ds="http://schemas.openxmlformats.org/officeDocument/2006/customXml" ds:itemID="{796D91EC-F8D2-4072-A1BE-5EB15A1B752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terms:created xsi:type="dcterms:W3CDTF">2022-10-03T12:59:54Z</dcterms:created>
  <dcterms:modified xsi:type="dcterms:W3CDTF">2022-10-03T12:59:54Z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2021-01-18T00:00:00Z</vt:filetime>
  </property>
  <property fmtid="{D5CDD505-2E9C-101B-9397-08002B2CF9AE}" pid="3" name="Creator">
    <vt:lpwstr>Adobe InDesign 16.0 (Macintosh)</vt:lpwstr>
  </property>
  <property fmtid="{D5CDD505-2E9C-101B-9397-08002B2CF9AE}" pid="4" name="LastSaved">
    <vt:filetime>2022-10-03T00:00:00Z</vt:filetime>
  </property>
  <property fmtid="{D5CDD505-2E9C-101B-9397-08002B2CF9AE}" pid="5" name="Producer">
    <vt:lpwstr>Adobe PDF Library 15.0</vt:lpwstr>
  </property>
  <property fmtid="{D5CDD505-2E9C-101B-9397-08002B2CF9AE}" pid="6" name="ContentTypeId">
    <vt:lpwstr>0x010100A34706A655C8634391494B98D69151C1</vt:lpwstr>
  </property>
  <property fmtid="{D5CDD505-2E9C-101B-9397-08002B2CF9AE}" pid="7" name="Order">
    <vt:r8>24400</vt:r8>
  </property>
  <property fmtid="{D5CDD505-2E9C-101B-9397-08002B2CF9AE}" pid="8" name="xd_Signature">
    <vt:bool>false</vt:bool>
  </property>
  <property fmtid="{D5CDD505-2E9C-101B-9397-08002B2CF9AE}" pid="9" name="xd_ProgID">
    <vt:lpwstr/>
  </property>
  <property fmtid="{D5CDD505-2E9C-101B-9397-08002B2CF9AE}" pid="10" name="_SourceUrl">
    <vt:lpwstr/>
  </property>
  <property fmtid="{D5CDD505-2E9C-101B-9397-08002B2CF9AE}" pid="11" name="_SharedFileIndex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_ExtendedDescription">
    <vt:lpwstr/>
  </property>
  <property fmtid="{D5CDD505-2E9C-101B-9397-08002B2CF9AE}" pid="15" name="TriggerFlowInfo">
    <vt:lpwstr/>
  </property>
  <property fmtid="{D5CDD505-2E9C-101B-9397-08002B2CF9AE}" pid="16" name="MediaServiceImageTags">
    <vt:lpwstr/>
  </property>
</Properties>
</file>